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62D44" w14:textId="77777777" w:rsidR="0000756E" w:rsidRDefault="00000000">
      <w:r>
        <w:pict w14:anchorId="6DE62D9D">
          <v:rect id="_x0000_i1025" style="width:0;height:1.5pt" o:hralign="center" o:hrstd="t" o:hr="t" fillcolor="#a0a0a0" stroked="f"/>
        </w:pict>
      </w:r>
    </w:p>
    <w:p w14:paraId="6DE62D45" w14:textId="77777777" w:rsidR="0000756E" w:rsidRDefault="0000756E"/>
    <w:p w14:paraId="6DE62D46" w14:textId="77777777" w:rsidR="0000756E" w:rsidRDefault="0000756E"/>
    <w:p w14:paraId="6DE62D47" w14:textId="77777777" w:rsidR="0000756E" w:rsidRDefault="0000756E"/>
    <w:p w14:paraId="6DE62D48" w14:textId="77777777" w:rsidR="0000756E" w:rsidRDefault="0000756E">
      <w:pPr>
        <w:pStyle w:val="Title"/>
        <w:rPr>
          <w:sz w:val="68"/>
          <w:szCs w:val="68"/>
        </w:rPr>
      </w:pPr>
      <w:bookmarkStart w:id="0" w:name="_iw3aygvo313p" w:colFirst="0" w:colLast="0"/>
      <w:bookmarkEnd w:id="0"/>
    </w:p>
    <w:p w14:paraId="6DE62D49" w14:textId="77777777" w:rsidR="0000756E" w:rsidRDefault="0000756E">
      <w:pPr>
        <w:pStyle w:val="Title"/>
        <w:rPr>
          <w:sz w:val="68"/>
          <w:szCs w:val="68"/>
        </w:rPr>
      </w:pPr>
      <w:bookmarkStart w:id="1" w:name="_i8wjpyb6rzp6" w:colFirst="0" w:colLast="0"/>
      <w:bookmarkEnd w:id="1"/>
    </w:p>
    <w:p w14:paraId="6DE62D4A" w14:textId="77777777" w:rsidR="0000756E" w:rsidRDefault="0000756E">
      <w:pPr>
        <w:pStyle w:val="Title"/>
        <w:rPr>
          <w:sz w:val="68"/>
          <w:szCs w:val="68"/>
        </w:rPr>
      </w:pPr>
      <w:bookmarkStart w:id="2" w:name="_z7h6yl4wfxmt" w:colFirst="0" w:colLast="0"/>
      <w:bookmarkEnd w:id="2"/>
    </w:p>
    <w:p w14:paraId="6DE62D4E" w14:textId="61C99E94" w:rsidR="0000756E" w:rsidRDefault="00BC0603" w:rsidP="7FB48E9C">
      <w:pPr>
        <w:pStyle w:val="Title"/>
        <w:jc w:val="center"/>
        <w:rPr>
          <w:color w:val="E69138"/>
          <w:sz w:val="68"/>
          <w:szCs w:val="68"/>
        </w:rPr>
      </w:pPr>
      <w:bookmarkStart w:id="3" w:name="_puhnt6fft52x"/>
      <w:bookmarkEnd w:id="3"/>
      <w:r w:rsidRPr="7FB48E9C">
        <w:rPr>
          <w:color w:val="E69138"/>
          <w:sz w:val="68"/>
          <w:szCs w:val="68"/>
        </w:rPr>
        <w:t xml:space="preserve"> Accounts Payable Procedure</w:t>
      </w:r>
    </w:p>
    <w:p w14:paraId="0A0AB242" w14:textId="50A216AE" w:rsidR="7B2A5279" w:rsidRDefault="7B2A5279" w:rsidP="7FB48E9C">
      <w:r>
        <w:rPr>
          <w:noProof/>
        </w:rPr>
        <w:drawing>
          <wp:inline distT="0" distB="0" distL="0" distR="0" wp14:anchorId="1505CB71" wp14:editId="23C2E75A">
            <wp:extent cx="5670573" cy="3236952"/>
            <wp:effectExtent l="0" t="0" r="0" b="0"/>
            <wp:docPr id="281397846" name="Imagem 281397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573" cy="323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73900" w14:textId="1553557D" w:rsidR="7FB48E9C" w:rsidRDefault="7FB48E9C" w:rsidP="7FB48E9C"/>
    <w:p w14:paraId="6DE62D5B" w14:textId="77777777" w:rsidR="0000756E" w:rsidRDefault="0000756E"/>
    <w:p w14:paraId="6D4FF763" w14:textId="4A49187E" w:rsidR="6D56EEB6" w:rsidRDefault="6D56EEB6" w:rsidP="6D56EEB6"/>
    <w:p w14:paraId="12C7A125" w14:textId="14C2EBC2" w:rsidR="6D56EEB6" w:rsidRDefault="6D56EEB6" w:rsidP="6D56EEB6"/>
    <w:p w14:paraId="6DE62D5C" w14:textId="77777777" w:rsidR="0000756E" w:rsidRDefault="0000756E"/>
    <w:p w14:paraId="0605798A" w14:textId="233F2287" w:rsidR="6D56EEB6" w:rsidRDefault="6D56EEB6" w:rsidP="6D56EEB6"/>
    <w:p w14:paraId="6DE62D5D" w14:textId="77777777" w:rsidR="0000756E" w:rsidRDefault="0000756E"/>
    <w:p w14:paraId="6AB13EE7" w14:textId="62368425" w:rsidR="7FB48E9C" w:rsidRDefault="7FB48E9C" w:rsidP="7FB48E9C"/>
    <w:p w14:paraId="6DE62D5E" w14:textId="77777777" w:rsidR="0000756E" w:rsidRDefault="0000756E"/>
    <w:p w14:paraId="6DE62D5F" w14:textId="77777777" w:rsidR="0000756E" w:rsidRDefault="0000756E"/>
    <w:p w14:paraId="6DE62D60" w14:textId="77777777" w:rsidR="0000756E" w:rsidRDefault="0000756E"/>
    <w:p w14:paraId="6DE62D61" w14:textId="77777777" w:rsidR="0000756E" w:rsidRDefault="0000756E"/>
    <w:p w14:paraId="6DE62D62" w14:textId="77777777" w:rsidR="0000756E" w:rsidRDefault="0000756E"/>
    <w:p w14:paraId="6DE62D63" w14:textId="77777777" w:rsidR="0000756E" w:rsidRDefault="0000756E"/>
    <w:p w14:paraId="6DE62D64" w14:textId="77777777" w:rsidR="0000756E" w:rsidRDefault="00000000">
      <w:r>
        <w:pict w14:anchorId="6DE62D9E">
          <v:rect id="_x0000_i1026" style="width:0;height:1.5pt" o:hralign="center" o:hrstd="t" o:hr="t" fillcolor="#a0a0a0" stroked="f"/>
        </w:pict>
      </w:r>
    </w:p>
    <w:p w14:paraId="6DE62D65" w14:textId="77777777" w:rsidR="0000756E" w:rsidRDefault="00BC0603">
      <w:pPr>
        <w:pStyle w:val="Title"/>
        <w:rPr>
          <w:b/>
          <w:sz w:val="20"/>
          <w:szCs w:val="20"/>
        </w:rPr>
      </w:pPr>
      <w:bookmarkStart w:id="4" w:name="_fgec4dv1lw76" w:colFirst="0" w:colLast="0"/>
      <w:bookmarkEnd w:id="4"/>
      <w:r>
        <w:rPr>
          <w:color w:val="E69138"/>
        </w:rPr>
        <w:t>1. Purpose</w:t>
      </w:r>
    </w:p>
    <w:p w14:paraId="6DE62D66" w14:textId="77777777" w:rsidR="0000756E" w:rsidRDefault="00BC0603">
      <w:pPr>
        <w:rPr>
          <w:sz w:val="20"/>
          <w:szCs w:val="20"/>
        </w:rPr>
      </w:pPr>
      <w:r>
        <w:rPr>
          <w:sz w:val="20"/>
          <w:szCs w:val="20"/>
        </w:rPr>
        <w:t>To ensure that all vendor invoices processed by the MSP are legitimate, authorized, accurate, and paid in a timely manner.</w:t>
      </w:r>
    </w:p>
    <w:p w14:paraId="6DE62D67" w14:textId="77777777" w:rsidR="0000756E" w:rsidRDefault="0000756E">
      <w:pPr>
        <w:rPr>
          <w:sz w:val="20"/>
          <w:szCs w:val="20"/>
        </w:rPr>
      </w:pPr>
    </w:p>
    <w:p w14:paraId="6DE62D68" w14:textId="77777777" w:rsidR="0000756E" w:rsidRPr="00D45C81" w:rsidRDefault="00BC0603">
      <w:pPr>
        <w:pStyle w:val="Title"/>
        <w:rPr>
          <w:b/>
          <w:sz w:val="20"/>
          <w:szCs w:val="20"/>
        </w:rPr>
      </w:pPr>
      <w:bookmarkStart w:id="5" w:name="_qinwl5875tkb" w:colFirst="0" w:colLast="0"/>
      <w:bookmarkEnd w:id="5"/>
      <w:r>
        <w:rPr>
          <w:color w:val="E69138"/>
        </w:rPr>
        <w:t>2. Scope</w:t>
      </w:r>
    </w:p>
    <w:p w14:paraId="6DE62D69" w14:textId="77777777" w:rsidR="0000756E" w:rsidRDefault="00BC0603">
      <w:pPr>
        <w:rPr>
          <w:sz w:val="20"/>
          <w:szCs w:val="20"/>
        </w:rPr>
      </w:pPr>
      <w:r>
        <w:rPr>
          <w:sz w:val="20"/>
          <w:szCs w:val="20"/>
        </w:rPr>
        <w:t>This SOP applies to all employees involved in the accounts payable process including the finance department, department managers, and any other personnel responsible for initiating, verifying, and processing vendor payments.</w:t>
      </w:r>
    </w:p>
    <w:p w14:paraId="6BF5F266" w14:textId="77777777" w:rsidR="00DC596C" w:rsidRDefault="00DC596C">
      <w:pPr>
        <w:rPr>
          <w:sz w:val="20"/>
          <w:szCs w:val="20"/>
        </w:rPr>
      </w:pPr>
    </w:p>
    <w:p w14:paraId="0843D2D7" w14:textId="4E536037" w:rsidR="00DC596C" w:rsidRDefault="00DC596C" w:rsidP="00DC596C">
      <w:pPr>
        <w:rPr>
          <w:sz w:val="20"/>
          <w:szCs w:val="20"/>
        </w:rPr>
      </w:pPr>
      <w:r>
        <w:rPr>
          <w:sz w:val="20"/>
          <w:szCs w:val="20"/>
        </w:rPr>
        <w:t>If your companies AP department is a single person, the scope may look more like this:</w:t>
      </w:r>
    </w:p>
    <w:p w14:paraId="39778877" w14:textId="71CBAD6D" w:rsidR="00CB3BDB" w:rsidRPr="00DC596C" w:rsidRDefault="00CB3BDB" w:rsidP="00DC596C">
      <w:pPr>
        <w:rPr>
          <w:sz w:val="20"/>
          <w:szCs w:val="20"/>
        </w:rPr>
      </w:pPr>
      <w:r w:rsidRPr="00CB3BDB">
        <w:rPr>
          <w:sz w:val="20"/>
          <w:szCs w:val="20"/>
        </w:rPr>
        <w:t>Scope This SOP applies to the employee responsible for the accounts payable process.</w:t>
      </w:r>
    </w:p>
    <w:p w14:paraId="6DE62D6A" w14:textId="77777777" w:rsidR="0000756E" w:rsidRDefault="0000756E">
      <w:pPr>
        <w:rPr>
          <w:sz w:val="20"/>
          <w:szCs w:val="20"/>
        </w:rPr>
      </w:pPr>
    </w:p>
    <w:p w14:paraId="6DE62D6B" w14:textId="77777777" w:rsidR="0000756E" w:rsidRDefault="00BC0603">
      <w:pPr>
        <w:pStyle w:val="Title"/>
        <w:rPr>
          <w:color w:val="E69138"/>
        </w:rPr>
      </w:pPr>
      <w:bookmarkStart w:id="6" w:name="_kzuygri64agy" w:colFirst="0" w:colLast="0"/>
      <w:bookmarkEnd w:id="6"/>
      <w:r>
        <w:rPr>
          <w:color w:val="E69138"/>
        </w:rPr>
        <w:t>3. Responsibilities</w:t>
      </w:r>
    </w:p>
    <w:p w14:paraId="6DE62D6C" w14:textId="77777777" w:rsidR="0000756E" w:rsidRDefault="00BC0603">
      <w:pPr>
        <w:numPr>
          <w:ilvl w:val="0"/>
          <w:numId w:val="1"/>
        </w:numPr>
        <w:spacing w:before="240"/>
        <w:rPr>
          <w:sz w:val="20"/>
          <w:szCs w:val="20"/>
        </w:rPr>
      </w:pPr>
      <w:r>
        <w:rPr>
          <w:i/>
          <w:sz w:val="20"/>
          <w:szCs w:val="20"/>
        </w:rPr>
        <w:t>Accounts Payable (AP) Team:</w:t>
      </w:r>
      <w:r>
        <w:rPr>
          <w:sz w:val="20"/>
          <w:szCs w:val="20"/>
        </w:rPr>
        <w:t xml:space="preserve"> Process and pay vendor invoices.</w:t>
      </w:r>
    </w:p>
    <w:p w14:paraId="6DE62D6D" w14:textId="77777777" w:rsidR="0000756E" w:rsidRDefault="00BC0603">
      <w:pPr>
        <w:numPr>
          <w:ilvl w:val="0"/>
          <w:numId w:val="1"/>
        </w:numPr>
        <w:rPr>
          <w:sz w:val="20"/>
          <w:szCs w:val="20"/>
        </w:rPr>
      </w:pPr>
      <w:r>
        <w:rPr>
          <w:i/>
          <w:sz w:val="20"/>
          <w:szCs w:val="20"/>
        </w:rPr>
        <w:t>Department Managers:</w:t>
      </w:r>
      <w:r>
        <w:rPr>
          <w:sz w:val="20"/>
          <w:szCs w:val="20"/>
        </w:rPr>
        <w:t xml:space="preserve"> Approve vendor invoices relevant to their departments.</w:t>
      </w:r>
    </w:p>
    <w:p w14:paraId="6DE62D6E" w14:textId="77777777" w:rsidR="0000756E" w:rsidRDefault="00BC0603">
      <w:pPr>
        <w:numPr>
          <w:ilvl w:val="0"/>
          <w:numId w:val="1"/>
        </w:numPr>
        <w:spacing w:after="240"/>
        <w:rPr>
          <w:sz w:val="20"/>
          <w:szCs w:val="20"/>
        </w:rPr>
      </w:pPr>
      <w:r>
        <w:rPr>
          <w:i/>
          <w:sz w:val="20"/>
          <w:szCs w:val="20"/>
        </w:rPr>
        <w:t>Finance Manager:</w:t>
      </w:r>
      <w:r>
        <w:rPr>
          <w:sz w:val="20"/>
          <w:szCs w:val="20"/>
        </w:rPr>
        <w:t xml:space="preserve"> Oversee the overall accounts payable process.</w:t>
      </w:r>
    </w:p>
    <w:p w14:paraId="16F0646F" w14:textId="3B63ED7C" w:rsidR="00CB3BDB" w:rsidRDefault="00CB3BDB" w:rsidP="00CB3BDB">
      <w:pPr>
        <w:spacing w:after="240"/>
        <w:rPr>
          <w:sz w:val="20"/>
          <w:szCs w:val="20"/>
        </w:rPr>
      </w:pPr>
      <w:r>
        <w:rPr>
          <w:i/>
          <w:sz w:val="20"/>
          <w:szCs w:val="20"/>
        </w:rPr>
        <w:t>If your companies AP department is a single person, the responsibilities may look more like this:</w:t>
      </w:r>
      <w:r w:rsidR="00CC7ECF">
        <w:rPr>
          <w:sz w:val="20"/>
          <w:szCs w:val="20"/>
        </w:rPr>
        <w:t xml:space="preserve"> </w:t>
      </w:r>
      <w:r w:rsidR="00CC7ECF" w:rsidRPr="00CC7ECF">
        <w:rPr>
          <w:sz w:val="20"/>
          <w:szCs w:val="20"/>
        </w:rPr>
        <w:t xml:space="preserve">The employee responsible for accounts payable should process and pay vendor </w:t>
      </w:r>
      <w:proofErr w:type="gramStart"/>
      <w:r w:rsidR="00CC7ECF" w:rsidRPr="00CC7ECF">
        <w:rPr>
          <w:sz w:val="20"/>
          <w:szCs w:val="20"/>
        </w:rPr>
        <w:t>invoices, and</w:t>
      </w:r>
      <w:proofErr w:type="gramEnd"/>
      <w:r w:rsidR="00CC7ECF" w:rsidRPr="00CC7ECF">
        <w:rPr>
          <w:sz w:val="20"/>
          <w:szCs w:val="20"/>
        </w:rPr>
        <w:t xml:space="preserve"> oversee the overall accounts payable process.</w:t>
      </w:r>
    </w:p>
    <w:p w14:paraId="6DE62D6F" w14:textId="77777777" w:rsidR="0000756E" w:rsidRDefault="00BC0603">
      <w:pPr>
        <w:pStyle w:val="Title"/>
        <w:rPr>
          <w:color w:val="E69138"/>
        </w:rPr>
      </w:pPr>
      <w:bookmarkStart w:id="7" w:name="_ao9o2sre544i" w:colFirst="0" w:colLast="0"/>
      <w:bookmarkEnd w:id="7"/>
      <w:r>
        <w:rPr>
          <w:color w:val="E69138"/>
        </w:rPr>
        <w:t>4. Procedure</w:t>
      </w:r>
    </w:p>
    <w:p w14:paraId="6DE62D70" w14:textId="77777777" w:rsidR="0000756E" w:rsidRDefault="0000756E">
      <w:pPr>
        <w:rPr>
          <w:b/>
          <w:sz w:val="20"/>
          <w:szCs w:val="20"/>
        </w:rPr>
      </w:pPr>
    </w:p>
    <w:p w14:paraId="6DE62D71" w14:textId="77777777" w:rsidR="0000756E" w:rsidRDefault="00BC0603">
      <w:pPr>
        <w:pStyle w:val="Subtitle"/>
        <w:rPr>
          <w:b/>
          <w:color w:val="E69138"/>
        </w:rPr>
      </w:pPr>
      <w:bookmarkStart w:id="8" w:name="_ovf8q84qjzmb" w:colFirst="0" w:colLast="0"/>
      <w:bookmarkEnd w:id="8"/>
      <w:r>
        <w:rPr>
          <w:b/>
          <w:color w:val="E69138"/>
        </w:rPr>
        <w:t>4.1 Invoice Receipt</w:t>
      </w:r>
    </w:p>
    <w:p w14:paraId="6DE62D72" w14:textId="073B57C0" w:rsidR="0000756E" w:rsidRDefault="00BC0603">
      <w:pPr>
        <w:numPr>
          <w:ilvl w:val="0"/>
          <w:numId w:val="5"/>
        </w:numPr>
        <w:spacing w:before="240" w:after="240"/>
        <w:rPr>
          <w:sz w:val="20"/>
          <w:szCs w:val="20"/>
        </w:rPr>
      </w:pPr>
      <w:r>
        <w:rPr>
          <w:sz w:val="20"/>
          <w:szCs w:val="20"/>
        </w:rPr>
        <w:t>All vendor invoices must be directed to the Accounts Payable (AP) department either electronically or in paper form.</w:t>
      </w:r>
    </w:p>
    <w:p w14:paraId="6DE62D73" w14:textId="77777777" w:rsidR="0000756E" w:rsidRDefault="00BC0603">
      <w:pPr>
        <w:pStyle w:val="Subtitle"/>
        <w:rPr>
          <w:b/>
          <w:color w:val="E69138"/>
        </w:rPr>
      </w:pPr>
      <w:bookmarkStart w:id="9" w:name="_m0t7f9kxzwn3" w:colFirst="0" w:colLast="0"/>
      <w:bookmarkEnd w:id="9"/>
      <w:r>
        <w:rPr>
          <w:b/>
          <w:color w:val="E69138"/>
        </w:rPr>
        <w:t>4.2 Invoice Verification</w:t>
      </w:r>
    </w:p>
    <w:p w14:paraId="6DE62D74" w14:textId="76DB2765" w:rsidR="0000756E" w:rsidRDefault="00BC0603">
      <w:pPr>
        <w:numPr>
          <w:ilvl w:val="0"/>
          <w:numId w:val="6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Upon receipt, the AP team should verify:</w:t>
      </w:r>
    </w:p>
    <w:p w14:paraId="6DE62D75" w14:textId="77777777" w:rsidR="0000756E" w:rsidRDefault="00BC0603">
      <w:pPr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The vendor's details.</w:t>
      </w:r>
    </w:p>
    <w:p w14:paraId="6DE62D76" w14:textId="77777777" w:rsidR="0000756E" w:rsidRDefault="00BC0603">
      <w:pPr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The correct PO (Purchase Order) number.</w:t>
      </w:r>
    </w:p>
    <w:p w14:paraId="6DE62D77" w14:textId="77777777" w:rsidR="0000756E" w:rsidRDefault="00BC0603">
      <w:pPr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The amount invoiced.</w:t>
      </w:r>
    </w:p>
    <w:p w14:paraId="6DE62D78" w14:textId="77777777" w:rsidR="0000756E" w:rsidRDefault="00BC0603">
      <w:pPr>
        <w:numPr>
          <w:ilvl w:val="1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The date of the invoice.</w:t>
      </w:r>
    </w:p>
    <w:p w14:paraId="6DE62D79" w14:textId="552E1FF2" w:rsidR="0000756E" w:rsidRDefault="00BC0603">
      <w:pPr>
        <w:numPr>
          <w:ilvl w:val="0"/>
          <w:numId w:val="6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The AP team should also check for duplicate invoices.</w:t>
      </w:r>
    </w:p>
    <w:p w14:paraId="6DE62D7A" w14:textId="77777777" w:rsidR="0000756E" w:rsidRDefault="00BC0603">
      <w:pPr>
        <w:pStyle w:val="Subtitle"/>
        <w:rPr>
          <w:b/>
          <w:color w:val="E69138"/>
        </w:rPr>
      </w:pPr>
      <w:bookmarkStart w:id="10" w:name="_prax6k9hanbp" w:colFirst="0" w:colLast="0"/>
      <w:bookmarkEnd w:id="10"/>
      <w:r>
        <w:rPr>
          <w:b/>
          <w:color w:val="E69138"/>
        </w:rPr>
        <w:t>4.3 Invoice Approval</w:t>
      </w:r>
    </w:p>
    <w:p w14:paraId="6DE62D7B" w14:textId="552C4080" w:rsidR="0000756E" w:rsidRDefault="00BC0603">
      <w:pPr>
        <w:numPr>
          <w:ilvl w:val="0"/>
          <w:numId w:val="4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Invoices under a certain threshold (e.g., $5,000) can be approved by the AP team.</w:t>
      </w:r>
    </w:p>
    <w:p w14:paraId="6DE62D7C" w14:textId="0352531E" w:rsidR="0000756E" w:rsidRDefault="00BC0603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Invoices above this threshold must be sent to the respective department manager for approval.</w:t>
      </w:r>
    </w:p>
    <w:p w14:paraId="6DE62D7D" w14:textId="4B29C6A6" w:rsidR="0000756E" w:rsidRDefault="00BC0603">
      <w:pPr>
        <w:numPr>
          <w:ilvl w:val="0"/>
          <w:numId w:val="4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Department managers must review and either approve or decline the invoice within five business days.</w:t>
      </w:r>
    </w:p>
    <w:p w14:paraId="6DE62D7E" w14:textId="77777777" w:rsidR="0000756E" w:rsidRDefault="00BC0603">
      <w:pPr>
        <w:pStyle w:val="Subtitle"/>
        <w:rPr>
          <w:b/>
          <w:color w:val="E69138"/>
        </w:rPr>
      </w:pPr>
      <w:bookmarkStart w:id="11" w:name="_lueritoi5sf9" w:colFirst="0" w:colLast="0"/>
      <w:bookmarkEnd w:id="11"/>
      <w:r>
        <w:rPr>
          <w:b/>
          <w:color w:val="E69138"/>
        </w:rPr>
        <w:t>4.4 Payment Processing</w:t>
      </w:r>
    </w:p>
    <w:p w14:paraId="6DE62D7F" w14:textId="24F89924" w:rsidR="0000756E" w:rsidRDefault="00BC0603">
      <w:pPr>
        <w:numPr>
          <w:ilvl w:val="0"/>
          <w:numId w:val="2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Approved invoices should be entered into the accounting software/system.</w:t>
      </w:r>
    </w:p>
    <w:p w14:paraId="6DE62D80" w14:textId="58DFA172" w:rsidR="0000756E" w:rsidRDefault="00BC0603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Payment terms should be adhered to. Common terms include Net 30, meaning the invoice should be paid within 30 days of receipt.</w:t>
      </w:r>
    </w:p>
    <w:p w14:paraId="6DE62D81" w14:textId="670549BB" w:rsidR="0000756E" w:rsidRDefault="00BC0603">
      <w:pPr>
        <w:numPr>
          <w:ilvl w:val="0"/>
          <w:numId w:val="2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If early payment discounts are offered by the vendor, the AP team should prioritize these payments to take advantage of the discounts.</w:t>
      </w:r>
    </w:p>
    <w:p w14:paraId="6DE62D82" w14:textId="77777777" w:rsidR="0000756E" w:rsidRDefault="00BC0603">
      <w:pPr>
        <w:pStyle w:val="Subtitle"/>
        <w:rPr>
          <w:b/>
          <w:color w:val="E69138"/>
        </w:rPr>
      </w:pPr>
      <w:bookmarkStart w:id="12" w:name="_m9hdoihpaxnv" w:colFirst="0" w:colLast="0"/>
      <w:bookmarkEnd w:id="12"/>
      <w:r>
        <w:rPr>
          <w:b/>
          <w:color w:val="E69138"/>
        </w:rPr>
        <w:t>4.5 Payment Method</w:t>
      </w:r>
    </w:p>
    <w:p w14:paraId="6DE62D83" w14:textId="4F2DE34D" w:rsidR="0000756E" w:rsidRDefault="00BC0603">
      <w:pPr>
        <w:numPr>
          <w:ilvl w:val="0"/>
          <w:numId w:val="7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Determine the payment method (e.g., bank transfer, check, credit card).</w:t>
      </w:r>
    </w:p>
    <w:p w14:paraId="6DE62D84" w14:textId="7D660C0E" w:rsidR="0000756E" w:rsidRDefault="00BC0603">
      <w:pPr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For bank transfers, ensure vendor bank details are </w:t>
      </w:r>
      <w:proofErr w:type="gramStart"/>
      <w:r>
        <w:rPr>
          <w:sz w:val="20"/>
          <w:szCs w:val="20"/>
        </w:rPr>
        <w:t>up-to-date</w:t>
      </w:r>
      <w:proofErr w:type="gramEnd"/>
      <w:r>
        <w:rPr>
          <w:sz w:val="20"/>
          <w:szCs w:val="20"/>
        </w:rPr>
        <w:t>.</w:t>
      </w:r>
    </w:p>
    <w:p w14:paraId="6DE62D85" w14:textId="6BF238E3" w:rsidR="0000756E" w:rsidRDefault="00BC0603">
      <w:pPr>
        <w:numPr>
          <w:ilvl w:val="0"/>
          <w:numId w:val="7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For checks, ensure the check is signed by authorized personnel before mailing.</w:t>
      </w:r>
    </w:p>
    <w:p w14:paraId="6DE62D86" w14:textId="77777777" w:rsidR="0000756E" w:rsidRDefault="00BC0603">
      <w:pPr>
        <w:pStyle w:val="Subtitle"/>
        <w:rPr>
          <w:b/>
          <w:color w:val="E69138"/>
        </w:rPr>
      </w:pPr>
      <w:bookmarkStart w:id="13" w:name="_xv2qocp4x61t" w:colFirst="0" w:colLast="0"/>
      <w:bookmarkEnd w:id="13"/>
      <w:r>
        <w:rPr>
          <w:b/>
          <w:color w:val="E69138"/>
        </w:rPr>
        <w:t>4.6 Record Keeping</w:t>
      </w:r>
    </w:p>
    <w:p w14:paraId="6DE62D87" w14:textId="5175C802" w:rsidR="0000756E" w:rsidRDefault="00BC0603">
      <w:pPr>
        <w:numPr>
          <w:ilvl w:val="0"/>
          <w:numId w:val="9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Keep a digital or physical copy of:</w:t>
      </w:r>
    </w:p>
    <w:p w14:paraId="6DE62D88" w14:textId="77777777" w:rsidR="0000756E" w:rsidRDefault="00BC0603">
      <w:pPr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The vendor invoice.</w:t>
      </w:r>
    </w:p>
    <w:p w14:paraId="6DE62D89" w14:textId="77777777" w:rsidR="0000756E" w:rsidRDefault="00BC0603">
      <w:pPr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The corresponding PO.</w:t>
      </w:r>
    </w:p>
    <w:p w14:paraId="6DE62D8A" w14:textId="77777777" w:rsidR="0000756E" w:rsidRDefault="00BC0603">
      <w:pPr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Payment receipt or confirmation.</w:t>
      </w:r>
    </w:p>
    <w:p w14:paraId="6DE62D8B" w14:textId="0769E2ED" w:rsidR="0000756E" w:rsidRDefault="00BC0603">
      <w:pPr>
        <w:numPr>
          <w:ilvl w:val="0"/>
          <w:numId w:val="9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Retain records for a period as mandated by the local jurisdiction (e.g., seven years).</w:t>
      </w:r>
    </w:p>
    <w:p w14:paraId="6DE62D8C" w14:textId="77777777" w:rsidR="0000756E" w:rsidRDefault="00BC0603">
      <w:pPr>
        <w:pStyle w:val="Subtitle"/>
        <w:rPr>
          <w:b/>
          <w:color w:val="E69138"/>
        </w:rPr>
      </w:pPr>
      <w:bookmarkStart w:id="14" w:name="_c3cuwjxyshz7" w:colFirst="0" w:colLast="0"/>
      <w:bookmarkEnd w:id="14"/>
      <w:r>
        <w:rPr>
          <w:b/>
          <w:color w:val="E69138"/>
        </w:rPr>
        <w:t>4.7 Discrepancies and Disputes</w:t>
      </w:r>
    </w:p>
    <w:p w14:paraId="6DE62D8D" w14:textId="3F23ADB4" w:rsidR="0000756E" w:rsidRDefault="00BC0603">
      <w:pPr>
        <w:numPr>
          <w:ilvl w:val="0"/>
          <w:numId w:val="8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In case of discrepancies or disputes:</w:t>
      </w:r>
    </w:p>
    <w:p w14:paraId="6DE62D8E" w14:textId="77777777" w:rsidR="0000756E" w:rsidRDefault="00BC0603">
      <w:pPr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Notify the vendor and seek clarification or a corrected invoice.</w:t>
      </w:r>
    </w:p>
    <w:p w14:paraId="6DE62D8F" w14:textId="77777777" w:rsidR="0000756E" w:rsidRDefault="00BC0603">
      <w:pPr>
        <w:numPr>
          <w:ilvl w:val="0"/>
          <w:numId w:val="8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If the dispute cannot be resolved internally, escalate it to the Finance Manager for further action.</w:t>
      </w:r>
    </w:p>
    <w:p w14:paraId="6DE62D90" w14:textId="77777777" w:rsidR="0000756E" w:rsidRDefault="00BC0603">
      <w:pPr>
        <w:pStyle w:val="Title"/>
        <w:rPr>
          <w:color w:val="E69138"/>
        </w:rPr>
      </w:pPr>
      <w:bookmarkStart w:id="15" w:name="_vr6f8ha0lmq6" w:colFirst="0" w:colLast="0"/>
      <w:bookmarkEnd w:id="15"/>
      <w:r>
        <w:rPr>
          <w:color w:val="E69138"/>
        </w:rPr>
        <w:t>5. Monitoring and Review</w:t>
      </w:r>
    </w:p>
    <w:p w14:paraId="6DE62D91" w14:textId="607B2F82" w:rsidR="0000756E" w:rsidRDefault="00BC0603">
      <w:pPr>
        <w:numPr>
          <w:ilvl w:val="0"/>
          <w:numId w:val="3"/>
        </w:numPr>
        <w:spacing w:before="240" w:after="240"/>
        <w:rPr>
          <w:sz w:val="20"/>
          <w:szCs w:val="20"/>
        </w:rPr>
      </w:pPr>
      <w:r>
        <w:rPr>
          <w:sz w:val="20"/>
          <w:szCs w:val="20"/>
        </w:rPr>
        <w:t>The Finance Manager should review the accounts payable process monthly to ensure compliance and identify areas for improvement.</w:t>
      </w:r>
    </w:p>
    <w:p w14:paraId="6DE62D92" w14:textId="77777777" w:rsidR="0000756E" w:rsidRDefault="00BC0603">
      <w:pPr>
        <w:pStyle w:val="Title"/>
        <w:rPr>
          <w:color w:val="E69138"/>
        </w:rPr>
      </w:pPr>
      <w:bookmarkStart w:id="16" w:name="_pdy6diafuqd2" w:colFirst="0" w:colLast="0"/>
      <w:bookmarkEnd w:id="16"/>
      <w:r>
        <w:rPr>
          <w:color w:val="E69138"/>
        </w:rPr>
        <w:t>6. Notes</w:t>
      </w:r>
    </w:p>
    <w:p w14:paraId="6DE62D93" w14:textId="77777777" w:rsidR="0000756E" w:rsidRDefault="00BC0603">
      <w:pPr>
        <w:numPr>
          <w:ilvl w:val="0"/>
          <w:numId w:val="10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Regular training should be provided to all relevant staff to ensure compliance with this SOP.</w:t>
      </w:r>
    </w:p>
    <w:p w14:paraId="6DE62D94" w14:textId="77777777" w:rsidR="0000756E" w:rsidRDefault="00BC0603">
      <w:pPr>
        <w:numPr>
          <w:ilvl w:val="0"/>
          <w:numId w:val="10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This SOP should be reviewed annually or as needed to reflect any changes in processes or regulations.</w:t>
      </w:r>
    </w:p>
    <w:p w14:paraId="6DE62D9C" w14:textId="77777777" w:rsidR="0000756E" w:rsidRDefault="0000756E"/>
    <w:sectPr w:rsidR="0000756E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E54DA" w14:textId="77777777" w:rsidR="000442FE" w:rsidRDefault="000442FE">
      <w:pPr>
        <w:spacing w:line="240" w:lineRule="auto"/>
      </w:pPr>
      <w:r>
        <w:separator/>
      </w:r>
    </w:p>
  </w:endnote>
  <w:endnote w:type="continuationSeparator" w:id="0">
    <w:p w14:paraId="1B347F5A" w14:textId="77777777" w:rsidR="000442FE" w:rsidRDefault="00044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62DA0" w14:textId="77777777" w:rsidR="0000756E" w:rsidRDefault="00BC0603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6DE62DA1" w14:textId="77777777" w:rsidR="0000756E" w:rsidRDefault="000075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93CEF" w14:textId="77777777" w:rsidR="000442FE" w:rsidRDefault="000442FE">
      <w:pPr>
        <w:spacing w:line="240" w:lineRule="auto"/>
      </w:pPr>
      <w:r>
        <w:separator/>
      </w:r>
    </w:p>
  </w:footnote>
  <w:footnote w:type="continuationSeparator" w:id="0">
    <w:p w14:paraId="370F5A2C" w14:textId="77777777" w:rsidR="000442FE" w:rsidRDefault="00044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62D9F" w14:textId="26512A39" w:rsidR="0000756E" w:rsidRDefault="00BC0603">
    <w:pPr>
      <w:jc w:val="right"/>
      <w:rPr>
        <w:color w:val="B7B7B7"/>
      </w:rPr>
    </w:pPr>
    <w:r>
      <w:t xml:space="preserve">                 </w:t>
    </w:r>
    <w:r>
      <w:rPr>
        <w:color w:val="B7B7B7"/>
      </w:rPr>
      <w:t xml:space="preserve"> Accounts Payable Procedure</w:t>
    </w: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6DE62DA3" wp14:editId="6DE62DA4">
          <wp:simplePos x="0" y="0"/>
          <wp:positionH relativeFrom="column">
            <wp:posOffset>-809624</wp:posOffset>
          </wp:positionH>
          <wp:positionV relativeFrom="paragraph">
            <wp:posOffset>-342899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22F"/>
    <w:multiLevelType w:val="multilevel"/>
    <w:tmpl w:val="93300B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606C64"/>
    <w:multiLevelType w:val="multilevel"/>
    <w:tmpl w:val="2656F8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2632FBC"/>
    <w:multiLevelType w:val="multilevel"/>
    <w:tmpl w:val="EC8661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81B329A"/>
    <w:multiLevelType w:val="multilevel"/>
    <w:tmpl w:val="17EE6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CB0515E"/>
    <w:multiLevelType w:val="multilevel"/>
    <w:tmpl w:val="AB6E13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CD4A43"/>
    <w:multiLevelType w:val="multilevel"/>
    <w:tmpl w:val="4A32C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B64C01"/>
    <w:multiLevelType w:val="hybridMultilevel"/>
    <w:tmpl w:val="4DD42E58"/>
    <w:lvl w:ilvl="0" w:tplc="0AF47B30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B58C0"/>
    <w:multiLevelType w:val="multilevel"/>
    <w:tmpl w:val="05EC9E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7347827"/>
    <w:multiLevelType w:val="multilevel"/>
    <w:tmpl w:val="9B00E2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ECE0143"/>
    <w:multiLevelType w:val="multilevel"/>
    <w:tmpl w:val="166E03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FD31F6C"/>
    <w:multiLevelType w:val="multilevel"/>
    <w:tmpl w:val="2FD42B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11965566">
    <w:abstractNumId w:val="2"/>
  </w:num>
  <w:num w:numId="2" w16cid:durableId="368920406">
    <w:abstractNumId w:val="5"/>
  </w:num>
  <w:num w:numId="3" w16cid:durableId="292715290">
    <w:abstractNumId w:val="7"/>
  </w:num>
  <w:num w:numId="4" w16cid:durableId="517811401">
    <w:abstractNumId w:val="1"/>
  </w:num>
  <w:num w:numId="5" w16cid:durableId="102505592">
    <w:abstractNumId w:val="8"/>
  </w:num>
  <w:num w:numId="6" w16cid:durableId="1594246842">
    <w:abstractNumId w:val="10"/>
  </w:num>
  <w:num w:numId="7" w16cid:durableId="1010523799">
    <w:abstractNumId w:val="3"/>
  </w:num>
  <w:num w:numId="8" w16cid:durableId="1243680649">
    <w:abstractNumId w:val="0"/>
  </w:num>
  <w:num w:numId="9" w16cid:durableId="1047023063">
    <w:abstractNumId w:val="9"/>
  </w:num>
  <w:num w:numId="10" w16cid:durableId="1076708309">
    <w:abstractNumId w:val="4"/>
  </w:num>
  <w:num w:numId="11" w16cid:durableId="795149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56E"/>
    <w:rsid w:val="0000756E"/>
    <w:rsid w:val="000442FE"/>
    <w:rsid w:val="000D5F62"/>
    <w:rsid w:val="00177E58"/>
    <w:rsid w:val="003746DD"/>
    <w:rsid w:val="0039195E"/>
    <w:rsid w:val="003F778A"/>
    <w:rsid w:val="00587B29"/>
    <w:rsid w:val="00601110"/>
    <w:rsid w:val="006979B3"/>
    <w:rsid w:val="00845E96"/>
    <w:rsid w:val="008D606C"/>
    <w:rsid w:val="00A5723D"/>
    <w:rsid w:val="00AE39F9"/>
    <w:rsid w:val="00BC0603"/>
    <w:rsid w:val="00C733AF"/>
    <w:rsid w:val="00CB3BDB"/>
    <w:rsid w:val="00CC2316"/>
    <w:rsid w:val="00CC7ECF"/>
    <w:rsid w:val="00D45C81"/>
    <w:rsid w:val="00DC596C"/>
    <w:rsid w:val="1B2AEE21"/>
    <w:rsid w:val="37B290D0"/>
    <w:rsid w:val="586C648F"/>
    <w:rsid w:val="6880F4C2"/>
    <w:rsid w:val="6D56EEB6"/>
    <w:rsid w:val="7B2A5279"/>
    <w:rsid w:val="7FB48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62D44"/>
  <w15:docId w15:val="{5BD038E5-2C29-420D-AD18-F2B8C08F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45E9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E9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45E9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E96"/>
    <w:rPr>
      <w:lang w:val="en-US"/>
    </w:rPr>
  </w:style>
  <w:style w:type="paragraph" w:styleId="ListParagraph">
    <w:name w:val="List Paragraph"/>
    <w:basedOn w:val="Normal"/>
    <w:uiPriority w:val="34"/>
    <w:qFormat/>
    <w:rsid w:val="00DC5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575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668367606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</w:div>
          </w:divsChild>
        </w:div>
      </w:divsChild>
    </w:div>
    <w:div w:id="3250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17</cp:revision>
  <dcterms:created xsi:type="dcterms:W3CDTF">2023-11-15T19:15:00Z</dcterms:created>
  <dcterms:modified xsi:type="dcterms:W3CDTF">2024-03-15T22:52:00Z</dcterms:modified>
</cp:coreProperties>
</file>