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F65F1" w:rsidRPr="00B578FE" w:rsidRDefault="00B578FE">
      <w:pPr>
        <w:rPr>
          <w:color w:val="999999"/>
          <w:highlight w:val="white"/>
          <w:lang w:val="en-US"/>
        </w:rPr>
      </w:pPr>
      <w:r w:rsidRPr="00B578FE">
        <w:rPr>
          <w:lang w:val="en-US"/>
        </w:rPr>
        <w:pict w14:anchorId="2D7E0DCA">
          <v:rect id="_x0000_i1025" style="width:0;height:1.5pt" o:hralign="center" o:hrstd="t" o:hr="t" fillcolor="#a0a0a0" stroked="f"/>
        </w:pict>
      </w:r>
    </w:p>
    <w:p w14:paraId="0A37501D" w14:textId="77777777" w:rsidR="00AF65F1" w:rsidRPr="00B578FE" w:rsidRDefault="00AF65F1">
      <w:pPr>
        <w:jc w:val="right"/>
        <w:rPr>
          <w:color w:val="999999"/>
          <w:highlight w:val="white"/>
          <w:lang w:val="en-US"/>
        </w:rPr>
      </w:pPr>
    </w:p>
    <w:p w14:paraId="5DAB6C7B" w14:textId="77777777" w:rsidR="00AF65F1" w:rsidRPr="00B578FE" w:rsidRDefault="00AF65F1">
      <w:pPr>
        <w:jc w:val="right"/>
        <w:rPr>
          <w:color w:val="999999"/>
          <w:highlight w:val="white"/>
          <w:lang w:val="en-US"/>
        </w:rPr>
      </w:pPr>
    </w:p>
    <w:p w14:paraId="02EB378F" w14:textId="77777777" w:rsidR="00AF65F1" w:rsidRPr="00B578FE" w:rsidRDefault="00AF65F1">
      <w:pPr>
        <w:jc w:val="right"/>
        <w:rPr>
          <w:color w:val="999999"/>
          <w:highlight w:val="white"/>
          <w:lang w:val="en-US"/>
        </w:rPr>
      </w:pPr>
    </w:p>
    <w:p w14:paraId="6A05A809" w14:textId="77777777" w:rsidR="00AF65F1" w:rsidRPr="00B578FE" w:rsidRDefault="00AF65F1">
      <w:pPr>
        <w:jc w:val="right"/>
        <w:rPr>
          <w:color w:val="999999"/>
          <w:highlight w:val="white"/>
          <w:lang w:val="en-US"/>
        </w:rPr>
      </w:pPr>
    </w:p>
    <w:p w14:paraId="5A39BBE3" w14:textId="77777777" w:rsidR="00AF65F1" w:rsidRPr="00B578FE" w:rsidRDefault="00AF65F1">
      <w:pPr>
        <w:jc w:val="right"/>
        <w:rPr>
          <w:color w:val="999999"/>
          <w:highlight w:val="white"/>
          <w:lang w:val="en-US"/>
        </w:rPr>
      </w:pPr>
    </w:p>
    <w:p w14:paraId="41C8F396" w14:textId="77777777" w:rsidR="00AF65F1" w:rsidRPr="00B578FE" w:rsidRDefault="00AF65F1">
      <w:pPr>
        <w:jc w:val="right"/>
        <w:rPr>
          <w:color w:val="999999"/>
          <w:highlight w:val="white"/>
          <w:lang w:val="en-US"/>
        </w:rPr>
      </w:pPr>
    </w:p>
    <w:p w14:paraId="72A3D3EC" w14:textId="77777777" w:rsidR="00AF65F1" w:rsidRPr="00B578FE" w:rsidRDefault="00AF65F1">
      <w:pPr>
        <w:jc w:val="right"/>
        <w:rPr>
          <w:color w:val="999999"/>
          <w:highlight w:val="white"/>
          <w:lang w:val="en-US"/>
        </w:rPr>
      </w:pPr>
    </w:p>
    <w:p w14:paraId="0D0B940D" w14:textId="77777777" w:rsidR="00AF65F1" w:rsidRPr="00B578FE" w:rsidRDefault="00AF65F1">
      <w:pPr>
        <w:jc w:val="right"/>
        <w:rPr>
          <w:color w:val="999999"/>
          <w:highlight w:val="white"/>
          <w:lang w:val="en-US"/>
        </w:rPr>
      </w:pPr>
    </w:p>
    <w:p w14:paraId="44EAFD9C" w14:textId="217F781A" w:rsidR="00AF65F1" w:rsidRPr="00B578FE" w:rsidRDefault="00AF65F1" w:rsidP="27DB3613">
      <w:pPr>
        <w:pStyle w:val="Title"/>
        <w:jc w:val="right"/>
        <w:rPr>
          <w:color w:val="999999"/>
          <w:highlight w:val="white"/>
          <w:lang w:val="en-US"/>
        </w:rPr>
      </w:pPr>
      <w:bookmarkStart w:id="0" w:name="_8x5pvad20wjg"/>
      <w:bookmarkEnd w:id="0"/>
    </w:p>
    <w:p w14:paraId="4B94D5A5" w14:textId="77777777" w:rsidR="00AF65F1" w:rsidRPr="00B578FE" w:rsidRDefault="00AF65F1">
      <w:pPr>
        <w:pStyle w:val="Title"/>
        <w:rPr>
          <w:color w:val="E69138"/>
          <w:sz w:val="68"/>
          <w:szCs w:val="68"/>
          <w:lang w:val="en-US"/>
        </w:rPr>
      </w:pPr>
      <w:bookmarkStart w:id="1" w:name="_360vesl9byep" w:colFirst="0" w:colLast="0"/>
      <w:bookmarkEnd w:id="1"/>
    </w:p>
    <w:p w14:paraId="3DEEC669" w14:textId="77777777" w:rsidR="00AF65F1" w:rsidRPr="00B578FE" w:rsidRDefault="00AF65F1">
      <w:pPr>
        <w:pStyle w:val="Title"/>
        <w:rPr>
          <w:color w:val="E69138"/>
          <w:sz w:val="68"/>
          <w:szCs w:val="68"/>
          <w:lang w:val="en-US"/>
        </w:rPr>
      </w:pPr>
      <w:bookmarkStart w:id="2" w:name="_3mwwi04o9tkt" w:colFirst="0" w:colLast="0"/>
      <w:bookmarkEnd w:id="2"/>
    </w:p>
    <w:p w14:paraId="729836D2" w14:textId="294F966F" w:rsidR="00AF65F1" w:rsidRPr="00B578FE" w:rsidRDefault="006C0DF9" w:rsidP="27DB3613">
      <w:pPr>
        <w:pStyle w:val="Title"/>
        <w:jc w:val="center"/>
        <w:rPr>
          <w:color w:val="E69138"/>
          <w:sz w:val="68"/>
          <w:szCs w:val="68"/>
          <w:lang w:val="en-US"/>
        </w:rPr>
      </w:pPr>
      <w:bookmarkStart w:id="3" w:name="_dyoskdvms7jy"/>
      <w:bookmarkEnd w:id="3"/>
      <w:r w:rsidRPr="00B578FE">
        <w:rPr>
          <w:color w:val="E69138"/>
          <w:sz w:val="68"/>
          <w:szCs w:val="68"/>
          <w:lang w:val="en-US"/>
        </w:rPr>
        <w:t xml:space="preserve">New Client Onboarding  </w:t>
      </w:r>
    </w:p>
    <w:p w14:paraId="45FB0818" w14:textId="38859803" w:rsidR="00AF65F1" w:rsidRPr="00B578FE" w:rsidRDefault="3603BF2C" w:rsidP="27DB3613">
      <w:pPr>
        <w:rPr>
          <w:lang w:val="en-US"/>
        </w:rPr>
      </w:pPr>
      <w:r w:rsidRPr="00B578FE">
        <w:rPr>
          <w:lang w:val="en-US"/>
        </w:rPr>
        <w:drawing>
          <wp:inline distT="0" distB="0" distL="0" distR="0" wp14:anchorId="3D8598A7" wp14:editId="2467BAE1">
            <wp:extent cx="5429250" cy="2609850"/>
            <wp:effectExtent l="0" t="0" r="0" b="0"/>
            <wp:docPr id="2045873484" name="Picture 204587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29250" cy="2609850"/>
                    </a:xfrm>
                    <a:prstGeom prst="rect">
                      <a:avLst/>
                    </a:prstGeom>
                  </pic:spPr>
                </pic:pic>
              </a:graphicData>
            </a:graphic>
          </wp:inline>
        </w:drawing>
      </w:r>
    </w:p>
    <w:p w14:paraId="049F31CB" w14:textId="77777777" w:rsidR="00AF65F1" w:rsidRPr="00B578FE" w:rsidRDefault="00AF65F1">
      <w:pPr>
        <w:rPr>
          <w:lang w:val="en-US"/>
        </w:rPr>
      </w:pPr>
    </w:p>
    <w:p w14:paraId="53128261" w14:textId="77777777" w:rsidR="00AF65F1" w:rsidRPr="00B578FE" w:rsidRDefault="00AF65F1">
      <w:pPr>
        <w:rPr>
          <w:lang w:val="en-US"/>
        </w:rPr>
      </w:pPr>
    </w:p>
    <w:p w14:paraId="62486C05" w14:textId="77777777" w:rsidR="00AF65F1" w:rsidRPr="00B578FE" w:rsidRDefault="00AF65F1">
      <w:pPr>
        <w:rPr>
          <w:lang w:val="en-US"/>
        </w:rPr>
      </w:pPr>
    </w:p>
    <w:p w14:paraId="4101652C" w14:textId="77777777" w:rsidR="00AF65F1" w:rsidRPr="00B578FE" w:rsidRDefault="00AF65F1">
      <w:pPr>
        <w:rPr>
          <w:lang w:val="en-US"/>
        </w:rPr>
      </w:pPr>
    </w:p>
    <w:p w14:paraId="6149CD53" w14:textId="75643B88" w:rsidR="6A84F429" w:rsidRPr="00B578FE" w:rsidRDefault="6A84F429" w:rsidP="6A84F429">
      <w:pPr>
        <w:rPr>
          <w:lang w:val="en-US"/>
        </w:rPr>
      </w:pPr>
    </w:p>
    <w:p w14:paraId="4B99056E" w14:textId="77777777" w:rsidR="00AF65F1" w:rsidRPr="00B578FE" w:rsidRDefault="00AF65F1">
      <w:pPr>
        <w:rPr>
          <w:lang w:val="en-US"/>
        </w:rPr>
      </w:pPr>
    </w:p>
    <w:p w14:paraId="1299C43A" w14:textId="77777777" w:rsidR="00AF65F1" w:rsidRPr="00B578FE" w:rsidRDefault="00AF65F1">
      <w:pPr>
        <w:rPr>
          <w:lang w:val="en-US"/>
        </w:rPr>
      </w:pPr>
    </w:p>
    <w:p w14:paraId="4DDBEF00" w14:textId="77777777" w:rsidR="00AF65F1" w:rsidRPr="00B578FE" w:rsidRDefault="00AF65F1">
      <w:pPr>
        <w:rPr>
          <w:lang w:val="en-US"/>
        </w:rPr>
      </w:pPr>
    </w:p>
    <w:p w14:paraId="62EBF3C5" w14:textId="0DC936D9" w:rsidR="00AF65F1" w:rsidRPr="00B578FE" w:rsidRDefault="00AF65F1" w:rsidP="6A84F429">
      <w:pPr>
        <w:rPr>
          <w:lang w:val="en-US"/>
        </w:rPr>
      </w:pPr>
    </w:p>
    <w:p w14:paraId="0D9F3E07" w14:textId="620F4078" w:rsidR="6A84F429" w:rsidRPr="00B578FE" w:rsidRDefault="6A84F429" w:rsidP="6A84F429">
      <w:pPr>
        <w:rPr>
          <w:lang w:val="en-US"/>
        </w:rPr>
      </w:pPr>
    </w:p>
    <w:p w14:paraId="6D98A12B" w14:textId="77777777" w:rsidR="00AF65F1" w:rsidRPr="00B578FE" w:rsidRDefault="00AF65F1">
      <w:pPr>
        <w:rPr>
          <w:lang w:val="en-US"/>
        </w:rPr>
      </w:pPr>
    </w:p>
    <w:p w14:paraId="2946DB82" w14:textId="77777777" w:rsidR="00AF65F1" w:rsidRPr="00B578FE" w:rsidRDefault="00AF65F1">
      <w:pPr>
        <w:rPr>
          <w:lang w:val="en-US"/>
        </w:rPr>
      </w:pPr>
    </w:p>
    <w:p w14:paraId="5997CC1D" w14:textId="77777777" w:rsidR="00AF65F1" w:rsidRPr="00B578FE" w:rsidRDefault="00AF65F1">
      <w:pPr>
        <w:rPr>
          <w:lang w:val="en-US"/>
        </w:rPr>
      </w:pPr>
    </w:p>
    <w:p w14:paraId="110FFD37" w14:textId="77777777" w:rsidR="00AF65F1" w:rsidRPr="00B578FE" w:rsidRDefault="00B578FE">
      <w:pPr>
        <w:rPr>
          <w:lang w:val="en-US"/>
        </w:rPr>
      </w:pPr>
      <w:r w:rsidRPr="00B578FE">
        <w:rPr>
          <w:lang w:val="en-US"/>
        </w:rPr>
        <w:pict w14:anchorId="68BA8CFB">
          <v:rect id="_x0000_i1026" style="width:0;height:1.5pt" o:hralign="center" o:hrstd="t" o:hr="t" fillcolor="#a0a0a0" stroked="f"/>
        </w:pict>
      </w:r>
    </w:p>
    <w:p w14:paraId="433F0015" w14:textId="77777777" w:rsidR="00AF65F1" w:rsidRPr="00B578FE" w:rsidRDefault="006C0DF9">
      <w:pPr>
        <w:pStyle w:val="Title"/>
        <w:rPr>
          <w:sz w:val="20"/>
          <w:szCs w:val="20"/>
          <w:lang w:val="en-US"/>
        </w:rPr>
      </w:pPr>
      <w:bookmarkStart w:id="4" w:name="_xueeqluflphv" w:colFirst="0" w:colLast="0"/>
      <w:bookmarkEnd w:id="4"/>
      <w:r w:rsidRPr="00B578FE">
        <w:rPr>
          <w:color w:val="E69138"/>
          <w:lang w:val="en-US"/>
        </w:rPr>
        <w:t>1. Purpose:</w:t>
      </w:r>
    </w:p>
    <w:p w14:paraId="3D7C72A4" w14:textId="77777777" w:rsidR="00AF65F1" w:rsidRPr="00B578FE" w:rsidRDefault="006C0DF9">
      <w:pPr>
        <w:rPr>
          <w:sz w:val="20"/>
          <w:szCs w:val="20"/>
          <w:lang w:val="en-US"/>
        </w:rPr>
      </w:pPr>
      <w:r w:rsidRPr="00B578FE">
        <w:rPr>
          <w:sz w:val="20"/>
          <w:szCs w:val="20"/>
          <w:lang w:val="en-US"/>
        </w:rPr>
        <w:t>This SOP outlines the steps for the effective onboarding of new clients at our MSP. This ensures consistency in client experience, and that all necessary technical, administrative, and operational requirements are met.</w:t>
      </w:r>
    </w:p>
    <w:p w14:paraId="6B699379" w14:textId="77777777" w:rsidR="00AF65F1" w:rsidRPr="00B578FE" w:rsidRDefault="00AF65F1">
      <w:pPr>
        <w:rPr>
          <w:sz w:val="20"/>
          <w:szCs w:val="20"/>
          <w:lang w:val="en-US"/>
        </w:rPr>
      </w:pPr>
    </w:p>
    <w:p w14:paraId="7E57DF62" w14:textId="77777777" w:rsidR="00AF65F1" w:rsidRPr="00B578FE" w:rsidRDefault="006C0DF9">
      <w:pPr>
        <w:pStyle w:val="Title"/>
        <w:rPr>
          <w:sz w:val="20"/>
          <w:szCs w:val="20"/>
          <w:lang w:val="en-US"/>
        </w:rPr>
      </w:pPr>
      <w:bookmarkStart w:id="5" w:name="_fm0ewgb4e2c9" w:colFirst="0" w:colLast="0"/>
      <w:bookmarkEnd w:id="5"/>
      <w:r w:rsidRPr="00B578FE">
        <w:rPr>
          <w:color w:val="E69138"/>
          <w:lang w:val="en-US"/>
        </w:rPr>
        <w:t>2. Scope:</w:t>
      </w:r>
      <w:r w:rsidRPr="00B578FE">
        <w:rPr>
          <w:sz w:val="20"/>
          <w:szCs w:val="20"/>
          <w:lang w:val="en-US"/>
        </w:rPr>
        <w:br/>
        <w:t>This SOP covers the onboarding of new clients from the initial contract signing through to the setup and provision of required services.</w:t>
      </w:r>
    </w:p>
    <w:p w14:paraId="3FE9F23F" w14:textId="77777777" w:rsidR="00AF65F1" w:rsidRPr="00B578FE" w:rsidRDefault="00AF65F1">
      <w:pPr>
        <w:rPr>
          <w:lang w:val="en-US"/>
        </w:rPr>
      </w:pPr>
    </w:p>
    <w:p w14:paraId="678B4B56" w14:textId="77777777" w:rsidR="00AF65F1" w:rsidRPr="00B578FE" w:rsidRDefault="006C0DF9">
      <w:pPr>
        <w:pStyle w:val="Title"/>
        <w:rPr>
          <w:color w:val="E69138"/>
          <w:lang w:val="en-US"/>
        </w:rPr>
      </w:pPr>
      <w:bookmarkStart w:id="6" w:name="_w48e7mb694vn" w:colFirst="0" w:colLast="0"/>
      <w:bookmarkEnd w:id="6"/>
      <w:r w:rsidRPr="00B578FE">
        <w:rPr>
          <w:color w:val="E69138"/>
          <w:lang w:val="en-US"/>
        </w:rPr>
        <w:t>3. Procedure:</w:t>
      </w:r>
    </w:p>
    <w:p w14:paraId="2242079A" w14:textId="77777777" w:rsidR="00AF65F1" w:rsidRPr="00B578FE" w:rsidRDefault="006C0DF9">
      <w:pPr>
        <w:pStyle w:val="Subtitle"/>
        <w:rPr>
          <w:b/>
          <w:color w:val="E69138"/>
          <w:lang w:val="en-US"/>
        </w:rPr>
      </w:pPr>
      <w:bookmarkStart w:id="7" w:name="_uoezs01q2c41" w:colFirst="0" w:colLast="0"/>
      <w:bookmarkEnd w:id="7"/>
      <w:r w:rsidRPr="00B578FE">
        <w:rPr>
          <w:b/>
          <w:color w:val="E69138"/>
          <w:lang w:val="en-US"/>
        </w:rPr>
        <w:t>3.1 Initial Contact and Contract Signing:</w:t>
      </w:r>
    </w:p>
    <w:p w14:paraId="5261E202" w14:textId="77777777" w:rsidR="00AF65F1" w:rsidRPr="00B578FE" w:rsidRDefault="006C0DF9">
      <w:pPr>
        <w:numPr>
          <w:ilvl w:val="0"/>
          <w:numId w:val="6"/>
        </w:numPr>
        <w:spacing w:before="240"/>
        <w:rPr>
          <w:sz w:val="20"/>
          <w:szCs w:val="20"/>
          <w:lang w:val="en-US"/>
        </w:rPr>
      </w:pPr>
      <w:r w:rsidRPr="00B578FE">
        <w:rPr>
          <w:sz w:val="20"/>
          <w:szCs w:val="20"/>
          <w:lang w:val="en-US"/>
        </w:rPr>
        <w:t>Conduct an initial client meeting to understand their requirements.</w:t>
      </w:r>
    </w:p>
    <w:p w14:paraId="0B4CDE8A" w14:textId="77777777" w:rsidR="00AF65F1" w:rsidRPr="00B578FE" w:rsidRDefault="006C0DF9">
      <w:pPr>
        <w:numPr>
          <w:ilvl w:val="0"/>
          <w:numId w:val="6"/>
        </w:numPr>
        <w:rPr>
          <w:sz w:val="20"/>
          <w:szCs w:val="20"/>
          <w:lang w:val="en-US"/>
        </w:rPr>
      </w:pPr>
      <w:r w:rsidRPr="00B578FE">
        <w:rPr>
          <w:sz w:val="20"/>
          <w:szCs w:val="20"/>
          <w:lang w:val="en-US"/>
        </w:rPr>
        <w:t>Provide the client with service packages and pricing details.</w:t>
      </w:r>
    </w:p>
    <w:p w14:paraId="0C0C2F04" w14:textId="77777777" w:rsidR="00AF65F1" w:rsidRPr="00B578FE" w:rsidRDefault="006C0DF9">
      <w:pPr>
        <w:numPr>
          <w:ilvl w:val="0"/>
          <w:numId w:val="6"/>
        </w:numPr>
        <w:spacing w:after="240"/>
        <w:rPr>
          <w:sz w:val="20"/>
          <w:szCs w:val="20"/>
          <w:lang w:val="en-US"/>
        </w:rPr>
      </w:pPr>
      <w:r w:rsidRPr="00B578FE">
        <w:rPr>
          <w:sz w:val="20"/>
          <w:szCs w:val="20"/>
          <w:lang w:val="en-US"/>
        </w:rPr>
        <w:t>Sign the service agreement, with both parties keeping a copy.</w:t>
      </w:r>
    </w:p>
    <w:p w14:paraId="4602A5B7" w14:textId="77777777" w:rsidR="00AF65F1" w:rsidRPr="00B578FE" w:rsidRDefault="006C0DF9">
      <w:pPr>
        <w:pStyle w:val="Subtitle"/>
        <w:rPr>
          <w:b/>
          <w:color w:val="E69138"/>
          <w:lang w:val="en-US"/>
        </w:rPr>
      </w:pPr>
      <w:bookmarkStart w:id="8" w:name="_cj9d1v32rsvb" w:colFirst="0" w:colLast="0"/>
      <w:bookmarkEnd w:id="8"/>
      <w:r w:rsidRPr="00B578FE">
        <w:rPr>
          <w:b/>
          <w:color w:val="E69138"/>
          <w:lang w:val="en-US"/>
        </w:rPr>
        <w:t>3.2 Kick-off Meeting:</w:t>
      </w:r>
    </w:p>
    <w:p w14:paraId="0254D97D" w14:textId="77777777" w:rsidR="00AF65F1" w:rsidRPr="00B578FE" w:rsidRDefault="006C0DF9">
      <w:pPr>
        <w:numPr>
          <w:ilvl w:val="0"/>
          <w:numId w:val="4"/>
        </w:numPr>
        <w:spacing w:before="240"/>
        <w:rPr>
          <w:sz w:val="20"/>
          <w:szCs w:val="20"/>
          <w:lang w:val="en-US"/>
        </w:rPr>
      </w:pPr>
      <w:r w:rsidRPr="00B578FE">
        <w:rPr>
          <w:sz w:val="20"/>
          <w:szCs w:val="20"/>
          <w:lang w:val="en-US"/>
        </w:rPr>
        <w:t>Schedule a kick-off meeting within 7 days of contract signing.</w:t>
      </w:r>
    </w:p>
    <w:p w14:paraId="11BFA4AB" w14:textId="77777777" w:rsidR="00AF65F1" w:rsidRPr="00B578FE" w:rsidRDefault="006C0DF9">
      <w:pPr>
        <w:numPr>
          <w:ilvl w:val="0"/>
          <w:numId w:val="4"/>
        </w:numPr>
        <w:rPr>
          <w:sz w:val="20"/>
          <w:szCs w:val="20"/>
          <w:lang w:val="en-US"/>
        </w:rPr>
      </w:pPr>
      <w:r w:rsidRPr="00B578FE">
        <w:rPr>
          <w:sz w:val="20"/>
          <w:szCs w:val="20"/>
          <w:lang w:val="en-US"/>
        </w:rPr>
        <w:t>Review and finalize the list of services required.</w:t>
      </w:r>
    </w:p>
    <w:p w14:paraId="2B180304" w14:textId="77777777" w:rsidR="00AF65F1" w:rsidRPr="00B578FE" w:rsidRDefault="006C0DF9">
      <w:pPr>
        <w:numPr>
          <w:ilvl w:val="0"/>
          <w:numId w:val="4"/>
        </w:numPr>
        <w:spacing w:after="240"/>
        <w:rPr>
          <w:sz w:val="20"/>
          <w:szCs w:val="20"/>
          <w:lang w:val="en-US"/>
        </w:rPr>
      </w:pPr>
      <w:r w:rsidRPr="00B578FE">
        <w:rPr>
          <w:sz w:val="20"/>
          <w:szCs w:val="20"/>
          <w:lang w:val="en-US"/>
        </w:rPr>
        <w:t>Introduce the client to their dedicated account manager and support contacts.</w:t>
      </w:r>
    </w:p>
    <w:p w14:paraId="255193DA" w14:textId="77777777" w:rsidR="00AF65F1" w:rsidRPr="00B578FE" w:rsidRDefault="006C0DF9">
      <w:pPr>
        <w:pStyle w:val="Subtitle"/>
        <w:rPr>
          <w:b/>
          <w:color w:val="E69138"/>
          <w:lang w:val="en-US"/>
        </w:rPr>
      </w:pPr>
      <w:bookmarkStart w:id="9" w:name="_xxpokgmjwiak" w:colFirst="0" w:colLast="0"/>
      <w:bookmarkEnd w:id="9"/>
      <w:r w:rsidRPr="00B578FE">
        <w:rPr>
          <w:b/>
          <w:color w:val="E69138"/>
          <w:lang w:val="en-US"/>
        </w:rPr>
        <w:t>3.3 Technical Assessment:</w:t>
      </w:r>
    </w:p>
    <w:p w14:paraId="75FD8413" w14:textId="77777777" w:rsidR="00AF65F1" w:rsidRPr="00B578FE" w:rsidRDefault="006C0DF9">
      <w:pPr>
        <w:numPr>
          <w:ilvl w:val="0"/>
          <w:numId w:val="2"/>
        </w:numPr>
        <w:spacing w:before="240"/>
        <w:rPr>
          <w:sz w:val="20"/>
          <w:szCs w:val="20"/>
          <w:lang w:val="en-US"/>
        </w:rPr>
      </w:pPr>
      <w:r w:rsidRPr="00B578FE">
        <w:rPr>
          <w:sz w:val="20"/>
          <w:szCs w:val="20"/>
          <w:lang w:val="en-US"/>
        </w:rPr>
        <w:t>Conduct an IT infrastructure assessment, identifying hardware, software, and any potential risks.</w:t>
      </w:r>
    </w:p>
    <w:p w14:paraId="56592B5D" w14:textId="77777777" w:rsidR="00AF65F1" w:rsidRPr="00B578FE" w:rsidRDefault="006C0DF9">
      <w:pPr>
        <w:numPr>
          <w:ilvl w:val="0"/>
          <w:numId w:val="2"/>
        </w:numPr>
        <w:rPr>
          <w:sz w:val="20"/>
          <w:szCs w:val="20"/>
          <w:lang w:val="en-US"/>
        </w:rPr>
      </w:pPr>
      <w:r w:rsidRPr="00B578FE">
        <w:rPr>
          <w:sz w:val="20"/>
          <w:szCs w:val="20"/>
          <w:lang w:val="en-US"/>
        </w:rPr>
        <w:t>Document the current state of IT assets, licenses, warranties, and configurations.</w:t>
      </w:r>
    </w:p>
    <w:p w14:paraId="04B7F714" w14:textId="77777777" w:rsidR="00AF65F1" w:rsidRPr="00B578FE" w:rsidRDefault="006C0DF9">
      <w:pPr>
        <w:numPr>
          <w:ilvl w:val="0"/>
          <w:numId w:val="2"/>
        </w:numPr>
        <w:spacing w:after="240"/>
        <w:rPr>
          <w:sz w:val="20"/>
          <w:szCs w:val="20"/>
          <w:lang w:val="en-US"/>
        </w:rPr>
      </w:pPr>
      <w:r w:rsidRPr="00B578FE">
        <w:rPr>
          <w:sz w:val="20"/>
          <w:szCs w:val="20"/>
          <w:lang w:val="en-US"/>
        </w:rPr>
        <w:t>Establish requirements for integration with our MSP tools and platforms.</w:t>
      </w:r>
    </w:p>
    <w:p w14:paraId="17545792" w14:textId="77777777" w:rsidR="00AF65F1" w:rsidRPr="00B578FE" w:rsidRDefault="006C0DF9">
      <w:pPr>
        <w:pStyle w:val="Subtitle"/>
        <w:rPr>
          <w:b/>
          <w:color w:val="E69138"/>
          <w:lang w:val="en-US"/>
        </w:rPr>
      </w:pPr>
      <w:bookmarkStart w:id="10" w:name="_6cpdzeq84x70" w:colFirst="0" w:colLast="0"/>
      <w:bookmarkEnd w:id="10"/>
      <w:r w:rsidRPr="00B578FE">
        <w:rPr>
          <w:b/>
          <w:color w:val="E69138"/>
          <w:lang w:val="en-US"/>
        </w:rPr>
        <w:t>3.4 Service Setup and Configuration:</w:t>
      </w:r>
    </w:p>
    <w:p w14:paraId="4BB6B1BD" w14:textId="77777777" w:rsidR="00AF65F1" w:rsidRPr="00B578FE" w:rsidRDefault="006C0DF9">
      <w:pPr>
        <w:numPr>
          <w:ilvl w:val="0"/>
          <w:numId w:val="7"/>
        </w:numPr>
        <w:spacing w:before="240"/>
        <w:rPr>
          <w:sz w:val="20"/>
          <w:szCs w:val="20"/>
          <w:lang w:val="en-US"/>
        </w:rPr>
      </w:pPr>
      <w:r w:rsidRPr="00B578FE">
        <w:rPr>
          <w:sz w:val="20"/>
          <w:szCs w:val="20"/>
          <w:lang w:val="en-US"/>
        </w:rPr>
        <w:t>Deploy and configure necessary MSP software (remote monitoring and management tools, backup software, antivirus, etc.).</w:t>
      </w:r>
    </w:p>
    <w:p w14:paraId="42BE3C2E" w14:textId="77777777" w:rsidR="00AF65F1" w:rsidRPr="00B578FE" w:rsidRDefault="006C0DF9">
      <w:pPr>
        <w:numPr>
          <w:ilvl w:val="0"/>
          <w:numId w:val="7"/>
        </w:numPr>
        <w:rPr>
          <w:sz w:val="20"/>
          <w:szCs w:val="20"/>
          <w:lang w:val="en-US"/>
        </w:rPr>
      </w:pPr>
      <w:r w:rsidRPr="00B578FE">
        <w:rPr>
          <w:sz w:val="20"/>
          <w:szCs w:val="20"/>
          <w:lang w:val="en-US"/>
        </w:rPr>
        <w:t>Migrate data or systems if necessary.</w:t>
      </w:r>
    </w:p>
    <w:p w14:paraId="5FC2CBA3" w14:textId="77777777" w:rsidR="00AF65F1" w:rsidRPr="00B578FE" w:rsidRDefault="006C0DF9">
      <w:pPr>
        <w:numPr>
          <w:ilvl w:val="0"/>
          <w:numId w:val="7"/>
        </w:numPr>
        <w:spacing w:after="240"/>
        <w:rPr>
          <w:sz w:val="20"/>
          <w:szCs w:val="20"/>
          <w:lang w:val="en-US"/>
        </w:rPr>
      </w:pPr>
      <w:r w:rsidRPr="00B578FE">
        <w:rPr>
          <w:sz w:val="20"/>
          <w:szCs w:val="20"/>
          <w:lang w:val="en-US"/>
        </w:rPr>
        <w:t>Set up client on our ticketing system for streamlined support requests.</w:t>
      </w:r>
    </w:p>
    <w:p w14:paraId="33F0115E" w14:textId="77777777" w:rsidR="00AF65F1" w:rsidRPr="00B578FE" w:rsidRDefault="006C0DF9">
      <w:pPr>
        <w:pStyle w:val="Subtitle"/>
        <w:rPr>
          <w:b/>
          <w:color w:val="E69138"/>
          <w:lang w:val="en-US"/>
        </w:rPr>
      </w:pPr>
      <w:bookmarkStart w:id="11" w:name="_xdk2204txybc" w:colFirst="0" w:colLast="0"/>
      <w:bookmarkEnd w:id="11"/>
      <w:r w:rsidRPr="00B578FE">
        <w:rPr>
          <w:b/>
          <w:color w:val="E69138"/>
          <w:lang w:val="en-US"/>
        </w:rPr>
        <w:t>3.5 Training and Documentation:</w:t>
      </w:r>
    </w:p>
    <w:p w14:paraId="321A9DC9" w14:textId="77777777" w:rsidR="00AF65F1" w:rsidRPr="00B578FE" w:rsidRDefault="006C0DF9">
      <w:pPr>
        <w:numPr>
          <w:ilvl w:val="0"/>
          <w:numId w:val="5"/>
        </w:numPr>
        <w:spacing w:before="240"/>
        <w:rPr>
          <w:sz w:val="20"/>
          <w:szCs w:val="20"/>
          <w:lang w:val="en-US"/>
        </w:rPr>
      </w:pPr>
      <w:r w:rsidRPr="00B578FE">
        <w:rPr>
          <w:sz w:val="20"/>
          <w:szCs w:val="20"/>
          <w:lang w:val="en-US"/>
        </w:rPr>
        <w:t>Provide client training on the use of MSP tools, ticket submission, and other relevant platforms.</w:t>
      </w:r>
    </w:p>
    <w:p w14:paraId="1191EE0B" w14:textId="77777777" w:rsidR="00AF65F1" w:rsidRPr="00B578FE" w:rsidRDefault="006C0DF9">
      <w:pPr>
        <w:numPr>
          <w:ilvl w:val="0"/>
          <w:numId w:val="5"/>
        </w:numPr>
        <w:spacing w:after="240"/>
        <w:rPr>
          <w:sz w:val="20"/>
          <w:szCs w:val="20"/>
          <w:lang w:val="en-US"/>
        </w:rPr>
      </w:pPr>
      <w:r w:rsidRPr="00B578FE">
        <w:rPr>
          <w:sz w:val="20"/>
          <w:szCs w:val="20"/>
          <w:lang w:val="en-US"/>
        </w:rPr>
        <w:lastRenderedPageBreak/>
        <w:t>Deliver documentation detailing configurations, services provided, escalation procedures, and contact information.</w:t>
      </w:r>
    </w:p>
    <w:p w14:paraId="120F7843" w14:textId="77777777" w:rsidR="00AF65F1" w:rsidRPr="00B578FE" w:rsidRDefault="006C0DF9">
      <w:pPr>
        <w:pStyle w:val="Subtitle"/>
        <w:rPr>
          <w:b/>
          <w:color w:val="E69138"/>
          <w:lang w:val="en-US"/>
        </w:rPr>
      </w:pPr>
      <w:bookmarkStart w:id="12" w:name="_ds9zcchj1a59" w:colFirst="0" w:colLast="0"/>
      <w:bookmarkEnd w:id="12"/>
      <w:r w:rsidRPr="00B578FE">
        <w:rPr>
          <w:b/>
          <w:color w:val="E69138"/>
          <w:lang w:val="en-US"/>
        </w:rPr>
        <w:t>3.6 Feedback and Adjustments:</w:t>
      </w:r>
    </w:p>
    <w:p w14:paraId="77BE8943" w14:textId="77777777" w:rsidR="00AF65F1" w:rsidRPr="00B578FE" w:rsidRDefault="006C0DF9">
      <w:pPr>
        <w:numPr>
          <w:ilvl w:val="0"/>
          <w:numId w:val="9"/>
        </w:numPr>
        <w:spacing w:before="240"/>
        <w:rPr>
          <w:sz w:val="20"/>
          <w:szCs w:val="20"/>
          <w:lang w:val="en-US"/>
        </w:rPr>
      </w:pPr>
      <w:r w:rsidRPr="00B578FE">
        <w:rPr>
          <w:sz w:val="20"/>
          <w:szCs w:val="20"/>
          <w:lang w:val="en-US"/>
        </w:rPr>
        <w:t>After the first month, schedule a feedback session with the client.</w:t>
      </w:r>
    </w:p>
    <w:p w14:paraId="0E56B0B9" w14:textId="77777777" w:rsidR="00AF65F1" w:rsidRPr="00B578FE" w:rsidRDefault="006C0DF9">
      <w:pPr>
        <w:numPr>
          <w:ilvl w:val="0"/>
          <w:numId w:val="9"/>
        </w:numPr>
        <w:rPr>
          <w:sz w:val="20"/>
          <w:szCs w:val="20"/>
          <w:lang w:val="en-US"/>
        </w:rPr>
      </w:pPr>
      <w:r w:rsidRPr="00B578FE">
        <w:rPr>
          <w:sz w:val="20"/>
          <w:szCs w:val="20"/>
          <w:lang w:val="en-US"/>
        </w:rPr>
        <w:t>Address any issues, concerns, or changes in requirements.</w:t>
      </w:r>
    </w:p>
    <w:p w14:paraId="1D1BEE85" w14:textId="77777777" w:rsidR="00AF65F1" w:rsidRPr="00B578FE" w:rsidRDefault="006C0DF9">
      <w:pPr>
        <w:numPr>
          <w:ilvl w:val="0"/>
          <w:numId w:val="9"/>
        </w:numPr>
        <w:spacing w:after="240"/>
        <w:rPr>
          <w:sz w:val="20"/>
          <w:szCs w:val="20"/>
          <w:lang w:val="en-US"/>
        </w:rPr>
      </w:pPr>
      <w:r w:rsidRPr="00B578FE">
        <w:rPr>
          <w:sz w:val="20"/>
          <w:szCs w:val="20"/>
          <w:lang w:val="en-US"/>
        </w:rPr>
        <w:t>Adjust service delivery as required.</w:t>
      </w:r>
    </w:p>
    <w:p w14:paraId="175B2A2D" w14:textId="77777777" w:rsidR="00AF65F1" w:rsidRPr="00B578FE" w:rsidRDefault="006C0DF9">
      <w:pPr>
        <w:pStyle w:val="Subtitle"/>
        <w:rPr>
          <w:b/>
          <w:color w:val="E69138"/>
          <w:lang w:val="en-US"/>
        </w:rPr>
      </w:pPr>
      <w:bookmarkStart w:id="13" w:name="_rxq90sccttgu" w:colFirst="0" w:colLast="0"/>
      <w:bookmarkEnd w:id="13"/>
      <w:r w:rsidRPr="00B578FE">
        <w:rPr>
          <w:b/>
          <w:color w:val="E69138"/>
          <w:lang w:val="en-US"/>
        </w:rPr>
        <w:t>3.7 Ongoing Communication:</w:t>
      </w:r>
    </w:p>
    <w:p w14:paraId="2B799FA1" w14:textId="77777777" w:rsidR="00AF65F1" w:rsidRPr="00B578FE" w:rsidRDefault="006C0DF9">
      <w:pPr>
        <w:numPr>
          <w:ilvl w:val="0"/>
          <w:numId w:val="3"/>
        </w:numPr>
        <w:spacing w:before="240"/>
        <w:rPr>
          <w:sz w:val="20"/>
          <w:szCs w:val="20"/>
          <w:lang w:val="en-US"/>
        </w:rPr>
      </w:pPr>
      <w:r w:rsidRPr="00B578FE">
        <w:rPr>
          <w:sz w:val="20"/>
          <w:szCs w:val="20"/>
          <w:lang w:val="en-US"/>
        </w:rPr>
        <w:t>Establish regular check-in intervals (e.g., monthly, quarterly) to discuss performance, concerns, and potential changes in service.</w:t>
      </w:r>
    </w:p>
    <w:p w14:paraId="307C5698" w14:textId="77777777" w:rsidR="00AF65F1" w:rsidRPr="00B578FE" w:rsidRDefault="006C0DF9">
      <w:pPr>
        <w:numPr>
          <w:ilvl w:val="0"/>
          <w:numId w:val="3"/>
        </w:numPr>
        <w:spacing w:after="240"/>
        <w:rPr>
          <w:sz w:val="20"/>
          <w:szCs w:val="20"/>
          <w:lang w:val="en-US"/>
        </w:rPr>
      </w:pPr>
      <w:r w:rsidRPr="00B578FE">
        <w:rPr>
          <w:sz w:val="20"/>
          <w:szCs w:val="20"/>
          <w:lang w:val="en-US"/>
        </w:rPr>
        <w:t>Ensure the account manager remains available for ad-hoc queries or concerns.</w:t>
      </w:r>
    </w:p>
    <w:p w14:paraId="05ACFE8E" w14:textId="77777777" w:rsidR="00AF65F1" w:rsidRPr="00B578FE" w:rsidRDefault="006C0DF9">
      <w:pPr>
        <w:pStyle w:val="Title"/>
        <w:rPr>
          <w:color w:val="E69138"/>
          <w:lang w:val="en-US"/>
        </w:rPr>
      </w:pPr>
      <w:bookmarkStart w:id="14" w:name="_uosroz10wflr" w:colFirst="0" w:colLast="0"/>
      <w:bookmarkEnd w:id="14"/>
      <w:r w:rsidRPr="00B578FE">
        <w:rPr>
          <w:color w:val="E69138"/>
          <w:lang w:val="en-US"/>
        </w:rPr>
        <w:t>4. Documentation:</w:t>
      </w:r>
    </w:p>
    <w:p w14:paraId="6BF2FCF8" w14:textId="77777777" w:rsidR="00AF65F1" w:rsidRPr="00B578FE" w:rsidRDefault="006C0DF9">
      <w:pPr>
        <w:rPr>
          <w:sz w:val="20"/>
          <w:szCs w:val="20"/>
          <w:lang w:val="en-US"/>
        </w:rPr>
      </w:pPr>
      <w:r w:rsidRPr="00B578FE">
        <w:rPr>
          <w:sz w:val="20"/>
          <w:szCs w:val="20"/>
          <w:lang w:val="en-US"/>
        </w:rPr>
        <w:t>Maintain a centralized digital folder for each client, storing:</w:t>
      </w:r>
    </w:p>
    <w:p w14:paraId="7ECA86D0" w14:textId="77777777" w:rsidR="00AF65F1" w:rsidRPr="00B578FE" w:rsidRDefault="006C0DF9">
      <w:pPr>
        <w:numPr>
          <w:ilvl w:val="0"/>
          <w:numId w:val="1"/>
        </w:numPr>
        <w:spacing w:before="240"/>
        <w:rPr>
          <w:sz w:val="20"/>
          <w:szCs w:val="20"/>
          <w:lang w:val="en-US"/>
        </w:rPr>
      </w:pPr>
      <w:r w:rsidRPr="00B578FE">
        <w:rPr>
          <w:sz w:val="20"/>
          <w:szCs w:val="20"/>
          <w:lang w:val="en-US"/>
        </w:rPr>
        <w:t>Service agreements.</w:t>
      </w:r>
    </w:p>
    <w:p w14:paraId="77D439B6" w14:textId="77777777" w:rsidR="00AF65F1" w:rsidRPr="00B578FE" w:rsidRDefault="006C0DF9">
      <w:pPr>
        <w:numPr>
          <w:ilvl w:val="0"/>
          <w:numId w:val="1"/>
        </w:numPr>
        <w:rPr>
          <w:sz w:val="20"/>
          <w:szCs w:val="20"/>
          <w:lang w:val="en-US"/>
        </w:rPr>
      </w:pPr>
      <w:r w:rsidRPr="00B578FE">
        <w:rPr>
          <w:sz w:val="20"/>
          <w:szCs w:val="20"/>
          <w:lang w:val="en-US"/>
        </w:rPr>
        <w:t xml:space="preserve"> Technical assessments.</w:t>
      </w:r>
    </w:p>
    <w:p w14:paraId="0FF82AC0" w14:textId="77777777" w:rsidR="00AF65F1" w:rsidRPr="00B578FE" w:rsidRDefault="006C0DF9">
      <w:pPr>
        <w:numPr>
          <w:ilvl w:val="0"/>
          <w:numId w:val="1"/>
        </w:numPr>
        <w:rPr>
          <w:sz w:val="20"/>
          <w:szCs w:val="20"/>
          <w:lang w:val="en-US"/>
        </w:rPr>
      </w:pPr>
      <w:r w:rsidRPr="00B578FE">
        <w:rPr>
          <w:sz w:val="20"/>
          <w:szCs w:val="20"/>
          <w:lang w:val="en-US"/>
        </w:rPr>
        <w:t xml:space="preserve"> Configuration and setup notes.</w:t>
      </w:r>
    </w:p>
    <w:p w14:paraId="053F8B46" w14:textId="77777777" w:rsidR="00AF65F1" w:rsidRPr="00B578FE" w:rsidRDefault="006C0DF9">
      <w:pPr>
        <w:numPr>
          <w:ilvl w:val="0"/>
          <w:numId w:val="1"/>
        </w:numPr>
        <w:rPr>
          <w:sz w:val="20"/>
          <w:szCs w:val="20"/>
          <w:lang w:val="en-US"/>
        </w:rPr>
      </w:pPr>
      <w:r w:rsidRPr="00B578FE">
        <w:rPr>
          <w:sz w:val="20"/>
          <w:szCs w:val="20"/>
          <w:lang w:val="en-US"/>
        </w:rPr>
        <w:t>Training materials provided.</w:t>
      </w:r>
    </w:p>
    <w:p w14:paraId="29B14AD3" w14:textId="77777777" w:rsidR="00AF65F1" w:rsidRPr="00B578FE" w:rsidRDefault="006C0DF9">
      <w:pPr>
        <w:numPr>
          <w:ilvl w:val="0"/>
          <w:numId w:val="1"/>
        </w:numPr>
        <w:spacing w:after="240"/>
        <w:rPr>
          <w:sz w:val="20"/>
          <w:szCs w:val="20"/>
          <w:lang w:val="en-US"/>
        </w:rPr>
      </w:pPr>
      <w:r w:rsidRPr="00B578FE">
        <w:rPr>
          <w:sz w:val="20"/>
          <w:szCs w:val="20"/>
          <w:lang w:val="en-US"/>
        </w:rPr>
        <w:t>Communication logs.</w:t>
      </w:r>
    </w:p>
    <w:p w14:paraId="0AFC6534" w14:textId="77777777" w:rsidR="00AF65F1" w:rsidRPr="00B578FE" w:rsidRDefault="006C0DF9">
      <w:pPr>
        <w:pStyle w:val="Title"/>
        <w:rPr>
          <w:color w:val="E69138"/>
          <w:lang w:val="en-US"/>
        </w:rPr>
      </w:pPr>
      <w:bookmarkStart w:id="15" w:name="_7100hjw00sil" w:colFirst="0" w:colLast="0"/>
      <w:bookmarkEnd w:id="15"/>
      <w:r w:rsidRPr="00B578FE">
        <w:rPr>
          <w:color w:val="E69138"/>
          <w:lang w:val="en-US"/>
        </w:rPr>
        <w:t>5. Responsibilities:</w:t>
      </w:r>
    </w:p>
    <w:p w14:paraId="1D126A7D" w14:textId="77777777" w:rsidR="00AF65F1" w:rsidRPr="00B578FE" w:rsidRDefault="006C0DF9">
      <w:pPr>
        <w:numPr>
          <w:ilvl w:val="0"/>
          <w:numId w:val="8"/>
        </w:numPr>
        <w:spacing w:before="240"/>
        <w:rPr>
          <w:sz w:val="20"/>
          <w:szCs w:val="20"/>
          <w:lang w:val="en-US"/>
        </w:rPr>
      </w:pPr>
      <w:r w:rsidRPr="00B578FE">
        <w:rPr>
          <w:b/>
          <w:color w:val="E69138"/>
          <w:sz w:val="20"/>
          <w:szCs w:val="20"/>
          <w:lang w:val="en-US"/>
        </w:rPr>
        <w:t>Sales Team</w:t>
      </w:r>
      <w:r w:rsidRPr="00B578FE">
        <w:rPr>
          <w:color w:val="E69138"/>
          <w:sz w:val="20"/>
          <w:szCs w:val="20"/>
          <w:lang w:val="en-US"/>
        </w:rPr>
        <w:t>:</w:t>
      </w:r>
      <w:r w:rsidRPr="00B578FE">
        <w:rPr>
          <w:sz w:val="20"/>
          <w:szCs w:val="20"/>
          <w:lang w:val="en-US"/>
        </w:rPr>
        <w:t xml:space="preserve"> Initiating contact, understanding client requirements, and contract signing.</w:t>
      </w:r>
    </w:p>
    <w:p w14:paraId="57294D33" w14:textId="77777777" w:rsidR="00AF65F1" w:rsidRPr="00B578FE" w:rsidRDefault="006C0DF9">
      <w:pPr>
        <w:numPr>
          <w:ilvl w:val="0"/>
          <w:numId w:val="8"/>
        </w:numPr>
        <w:rPr>
          <w:sz w:val="20"/>
          <w:szCs w:val="20"/>
          <w:lang w:val="en-US"/>
        </w:rPr>
      </w:pPr>
      <w:r w:rsidRPr="00B578FE">
        <w:rPr>
          <w:b/>
          <w:color w:val="E69138"/>
          <w:sz w:val="20"/>
          <w:szCs w:val="20"/>
          <w:lang w:val="en-US"/>
        </w:rPr>
        <w:t>Technical Team</w:t>
      </w:r>
      <w:r w:rsidRPr="00B578FE">
        <w:rPr>
          <w:color w:val="E69138"/>
          <w:sz w:val="20"/>
          <w:szCs w:val="20"/>
          <w:lang w:val="en-US"/>
        </w:rPr>
        <w:t>:</w:t>
      </w:r>
      <w:r w:rsidRPr="00B578FE">
        <w:rPr>
          <w:sz w:val="20"/>
          <w:szCs w:val="20"/>
          <w:lang w:val="en-US"/>
        </w:rPr>
        <w:t xml:space="preserve"> Conducting the technical assessment, service setup, and any required migrations.</w:t>
      </w:r>
    </w:p>
    <w:p w14:paraId="7E121B60" w14:textId="77777777" w:rsidR="00AF65F1" w:rsidRPr="00B578FE" w:rsidRDefault="006C0DF9">
      <w:pPr>
        <w:numPr>
          <w:ilvl w:val="0"/>
          <w:numId w:val="8"/>
        </w:numPr>
        <w:rPr>
          <w:sz w:val="20"/>
          <w:szCs w:val="20"/>
          <w:lang w:val="en-US"/>
        </w:rPr>
      </w:pPr>
      <w:r w:rsidRPr="00B578FE">
        <w:rPr>
          <w:b/>
          <w:color w:val="E69138"/>
          <w:sz w:val="20"/>
          <w:szCs w:val="20"/>
          <w:lang w:val="en-US"/>
        </w:rPr>
        <w:t>Account Manager</w:t>
      </w:r>
      <w:r w:rsidRPr="00B578FE">
        <w:rPr>
          <w:color w:val="E69138"/>
          <w:sz w:val="20"/>
          <w:szCs w:val="20"/>
          <w:lang w:val="en-US"/>
        </w:rPr>
        <w:t xml:space="preserve">: </w:t>
      </w:r>
      <w:r w:rsidRPr="00B578FE">
        <w:rPr>
          <w:sz w:val="20"/>
          <w:szCs w:val="20"/>
          <w:lang w:val="en-US"/>
        </w:rPr>
        <w:t>Main point of contact for the client, ensuring effective communication, addressing concerns, and managing the relationship.</w:t>
      </w:r>
    </w:p>
    <w:p w14:paraId="551C6E35" w14:textId="77777777" w:rsidR="00AF65F1" w:rsidRPr="00B578FE" w:rsidRDefault="006C0DF9">
      <w:pPr>
        <w:numPr>
          <w:ilvl w:val="0"/>
          <w:numId w:val="8"/>
        </w:numPr>
        <w:spacing w:after="240"/>
        <w:rPr>
          <w:sz w:val="20"/>
          <w:szCs w:val="20"/>
          <w:lang w:val="en-US"/>
        </w:rPr>
      </w:pPr>
      <w:r w:rsidRPr="00B578FE">
        <w:rPr>
          <w:b/>
          <w:color w:val="E69138"/>
          <w:sz w:val="20"/>
          <w:szCs w:val="20"/>
          <w:lang w:val="en-US"/>
        </w:rPr>
        <w:t>Training Team</w:t>
      </w:r>
      <w:r w:rsidRPr="00B578FE">
        <w:rPr>
          <w:color w:val="E69138"/>
          <w:sz w:val="20"/>
          <w:szCs w:val="20"/>
          <w:lang w:val="en-US"/>
        </w:rPr>
        <w:t xml:space="preserve">: </w:t>
      </w:r>
      <w:r w:rsidRPr="00B578FE">
        <w:rPr>
          <w:sz w:val="20"/>
          <w:szCs w:val="20"/>
          <w:lang w:val="en-US"/>
        </w:rPr>
        <w:t>Providing necessary training on MSP tools and platforms.</w:t>
      </w:r>
    </w:p>
    <w:p w14:paraId="22AD6450" w14:textId="77777777" w:rsidR="00AF65F1" w:rsidRPr="00B578FE" w:rsidRDefault="006C0DF9">
      <w:pPr>
        <w:pStyle w:val="Title"/>
        <w:rPr>
          <w:color w:val="E69138"/>
          <w:lang w:val="en-US"/>
        </w:rPr>
      </w:pPr>
      <w:bookmarkStart w:id="16" w:name="_rdkl2nlhl1b9" w:colFirst="0" w:colLast="0"/>
      <w:bookmarkEnd w:id="16"/>
      <w:r w:rsidRPr="00B578FE">
        <w:rPr>
          <w:color w:val="E69138"/>
          <w:lang w:val="en-US"/>
        </w:rPr>
        <w:t>6. Review &amp; Updates:</w:t>
      </w:r>
    </w:p>
    <w:p w14:paraId="1F72F646" w14:textId="77777777" w:rsidR="00AF65F1" w:rsidRPr="00B578FE" w:rsidRDefault="00AF65F1">
      <w:pPr>
        <w:rPr>
          <w:sz w:val="20"/>
          <w:szCs w:val="20"/>
          <w:lang w:val="en-US"/>
        </w:rPr>
      </w:pPr>
    </w:p>
    <w:p w14:paraId="161CD525" w14:textId="77777777" w:rsidR="00AF65F1" w:rsidRPr="00B578FE" w:rsidRDefault="006C0DF9">
      <w:pPr>
        <w:rPr>
          <w:sz w:val="20"/>
          <w:szCs w:val="20"/>
          <w:lang w:val="en-US"/>
        </w:rPr>
      </w:pPr>
      <w:r w:rsidRPr="00B578FE">
        <w:rPr>
          <w:sz w:val="20"/>
          <w:szCs w:val="20"/>
          <w:lang w:val="en-US"/>
        </w:rPr>
        <w:t>This SOP will be reviewed annually or when any significant changes occur in the onboarding process.</w:t>
      </w:r>
    </w:p>
    <w:p w14:paraId="08CE6F91" w14:textId="77777777" w:rsidR="00AF65F1" w:rsidRPr="00B578FE" w:rsidRDefault="00AF65F1">
      <w:pPr>
        <w:rPr>
          <w:lang w:val="en-US"/>
        </w:rPr>
      </w:pPr>
    </w:p>
    <w:p w14:paraId="61CDCEAD" w14:textId="77777777" w:rsidR="00AF65F1" w:rsidRPr="00B578FE" w:rsidRDefault="00AF65F1">
      <w:pPr>
        <w:rPr>
          <w:lang w:val="en-US"/>
        </w:rPr>
      </w:pPr>
    </w:p>
    <w:sectPr w:rsidR="00AF65F1" w:rsidRPr="00B578FE">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E523C" w14:textId="77777777" w:rsidR="006C0DF9" w:rsidRDefault="006C0DF9">
      <w:pPr>
        <w:spacing w:line="240" w:lineRule="auto"/>
      </w:pPr>
      <w:r>
        <w:separator/>
      </w:r>
    </w:p>
  </w:endnote>
  <w:endnote w:type="continuationSeparator" w:id="0">
    <w:p w14:paraId="52E56223" w14:textId="77777777" w:rsidR="006C0DF9" w:rsidRDefault="006C0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04AF" w14:textId="77777777" w:rsidR="00AF65F1" w:rsidRDefault="006C0DF9">
    <w:pPr>
      <w:jc w:val="center"/>
      <w:rPr>
        <w:b/>
        <w:color w:val="B7B7B7"/>
      </w:rPr>
    </w:pPr>
    <w:r>
      <w:rPr>
        <w:b/>
        <w:color w:val="B7B7B7"/>
      </w:rPr>
      <w:t>https://qlabs.dev</w:t>
    </w:r>
  </w:p>
  <w:p w14:paraId="6BB9E253" w14:textId="77777777" w:rsidR="00AF65F1" w:rsidRDefault="00AF65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7A01" w14:textId="77777777" w:rsidR="006C0DF9" w:rsidRDefault="006C0DF9">
      <w:pPr>
        <w:spacing w:line="240" w:lineRule="auto"/>
      </w:pPr>
      <w:r>
        <w:separator/>
      </w:r>
    </w:p>
  </w:footnote>
  <w:footnote w:type="continuationSeparator" w:id="0">
    <w:p w14:paraId="5043CB0F" w14:textId="77777777" w:rsidR="006C0DF9" w:rsidRDefault="006C0D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AF34" w14:textId="338F882B" w:rsidR="00AF65F1" w:rsidRPr="00B578FE" w:rsidRDefault="006C0DF9">
    <w:pPr>
      <w:jc w:val="right"/>
      <w:rPr>
        <w:color w:val="999999"/>
        <w:lang w:val="en-US"/>
      </w:rPr>
    </w:pPr>
    <w:r w:rsidRPr="00B578FE">
      <w:rPr>
        <w:color w:val="999999"/>
        <w:highlight w:val="white"/>
        <w:lang w:val="en-US"/>
      </w:rPr>
      <w:t xml:space="preserve">New Client Onboarding  </w:t>
    </w:r>
    <w:r w:rsidRPr="00B578FE">
      <w:rPr>
        <w:noProof/>
        <w:lang w:val="en-US"/>
      </w:rPr>
      <w:drawing>
        <wp:anchor distT="114300" distB="114300" distL="114300" distR="114300" simplePos="0" relativeHeight="251657216" behindDoc="0" locked="0" layoutInCell="1" hidden="0" allowOverlap="1" wp14:anchorId="32C3DE38" wp14:editId="07777777">
          <wp:simplePos x="0" y="0"/>
          <wp:positionH relativeFrom="column">
            <wp:posOffset>-847724</wp:posOffset>
          </wp:positionH>
          <wp:positionV relativeFrom="paragraph">
            <wp:posOffset>-304799</wp:posOffset>
          </wp:positionV>
          <wp:extent cx="1401366" cy="47148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970" t="19542" r="5970" b="19542"/>
                  <a:stretch>
                    <a:fillRect/>
                  </a:stretch>
                </pic:blipFill>
                <pic:spPr>
                  <a:xfrm>
                    <a:off x="0" y="0"/>
                    <a:ext cx="1401366" cy="47148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C9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3713C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BD576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E25CA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3232C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6253F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575FF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14727B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5B1749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3120943">
    <w:abstractNumId w:val="2"/>
  </w:num>
  <w:num w:numId="2" w16cid:durableId="400177846">
    <w:abstractNumId w:val="3"/>
  </w:num>
  <w:num w:numId="3" w16cid:durableId="678042660">
    <w:abstractNumId w:val="6"/>
  </w:num>
  <w:num w:numId="4" w16cid:durableId="268398415">
    <w:abstractNumId w:val="8"/>
  </w:num>
  <w:num w:numId="5" w16cid:durableId="1152717422">
    <w:abstractNumId w:val="7"/>
  </w:num>
  <w:num w:numId="6" w16cid:durableId="388110986">
    <w:abstractNumId w:val="0"/>
  </w:num>
  <w:num w:numId="7" w16cid:durableId="878319249">
    <w:abstractNumId w:val="1"/>
  </w:num>
  <w:num w:numId="8" w16cid:durableId="1182083273">
    <w:abstractNumId w:val="5"/>
  </w:num>
  <w:num w:numId="9" w16cid:durableId="643312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5F1"/>
    <w:rsid w:val="006C0DF9"/>
    <w:rsid w:val="00AF65F1"/>
    <w:rsid w:val="00B578FE"/>
    <w:rsid w:val="1E1DBC21"/>
    <w:rsid w:val="27DB3613"/>
    <w:rsid w:val="3097AA76"/>
    <w:rsid w:val="32EB9527"/>
    <w:rsid w:val="3603BF2C"/>
    <w:rsid w:val="6A84F429"/>
    <w:rsid w:val="6DE9926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CE2C0A"/>
  <w15:docId w15:val="{20641766-C811-4353-B376-AD29D7D5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578FE"/>
    <w:pPr>
      <w:tabs>
        <w:tab w:val="center" w:pos="4680"/>
        <w:tab w:val="right" w:pos="9360"/>
      </w:tabs>
      <w:spacing w:line="240" w:lineRule="auto"/>
    </w:pPr>
  </w:style>
  <w:style w:type="character" w:customStyle="1" w:styleId="HeaderChar">
    <w:name w:val="Header Char"/>
    <w:basedOn w:val="DefaultParagraphFont"/>
    <w:link w:val="Header"/>
    <w:uiPriority w:val="99"/>
    <w:rsid w:val="00B578FE"/>
  </w:style>
  <w:style w:type="paragraph" w:styleId="Footer">
    <w:name w:val="footer"/>
    <w:basedOn w:val="Normal"/>
    <w:link w:val="FooterChar"/>
    <w:uiPriority w:val="99"/>
    <w:unhideWhenUsed/>
    <w:rsid w:val="00B578FE"/>
    <w:pPr>
      <w:tabs>
        <w:tab w:val="center" w:pos="4680"/>
        <w:tab w:val="right" w:pos="9360"/>
      </w:tabs>
      <w:spacing w:line="240" w:lineRule="auto"/>
    </w:pPr>
  </w:style>
  <w:style w:type="character" w:customStyle="1" w:styleId="FooterChar">
    <w:name w:val="Footer Char"/>
    <w:basedOn w:val="DefaultParagraphFont"/>
    <w:link w:val="Footer"/>
    <w:uiPriority w:val="99"/>
    <w:rsid w:val="00B57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428</Words>
  <Characters>2440</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Dennis Bourn</cp:lastModifiedBy>
  <cp:revision>4</cp:revision>
  <dcterms:created xsi:type="dcterms:W3CDTF">2023-11-15T19:00:00Z</dcterms:created>
  <dcterms:modified xsi:type="dcterms:W3CDTF">2024-03-15T22:22:00Z</dcterms:modified>
</cp:coreProperties>
</file>